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442"/>
        <w:tblW w:w="7905" w:type="dxa"/>
        <w:tblLayout w:type="fixed"/>
        <w:tblLook w:val="0000" w:firstRow="0" w:lastRow="0" w:firstColumn="0" w:lastColumn="0" w:noHBand="0" w:noVBand="0"/>
      </w:tblPr>
      <w:tblGrid>
        <w:gridCol w:w="7905"/>
      </w:tblGrid>
      <w:tr w:rsidR="00AE6923" w:rsidRPr="00985544" w:rsidTr="00202037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7905" w:type="dxa"/>
          </w:tcPr>
          <w:p w:rsidR="00AE6923" w:rsidRPr="00985544" w:rsidRDefault="00AE6923" w:rsidP="00202037">
            <w:pPr>
              <w:pStyle w:val="Intgralebase"/>
              <w:outlineLvl w:val="0"/>
              <w:rPr>
                <w:color w:val="002060"/>
                <w:lang w:val="en-US"/>
              </w:rPr>
            </w:pPr>
          </w:p>
          <w:p w:rsidR="00AE6923" w:rsidRDefault="00AE6923" w:rsidP="00AE6923">
            <w:pPr>
              <w:pStyle w:val="Intgralebase"/>
              <w:outlineLvl w:val="0"/>
              <w:rPr>
                <w:color w:val="002060"/>
                <w:lang w:val="en-US"/>
              </w:rPr>
            </w:pPr>
            <w:r w:rsidRPr="00985544">
              <w:rPr>
                <w:i/>
                <w:color w:val="00B0F0"/>
                <w:u w:val="single"/>
              </w:rPr>
              <w:t xml:space="preserve">Translation for </w:t>
            </w:r>
            <w:proofErr w:type="spellStart"/>
            <w:r w:rsidRPr="00985544">
              <w:rPr>
                <w:i/>
                <w:color w:val="00B0F0"/>
                <w:u w:val="single"/>
              </w:rPr>
              <w:t>courtesy</w:t>
            </w:r>
            <w:proofErr w:type="spellEnd"/>
            <w:r w:rsidRPr="00985544">
              <w:rPr>
                <w:i/>
                <w:color w:val="00B0F0"/>
                <w:u w:val="single"/>
              </w:rPr>
              <w:t xml:space="preserve"> </w:t>
            </w:r>
            <w:r w:rsidRPr="00985544">
              <w:rPr>
                <w:rFonts w:ascii="Trebuchet MS" w:hAnsi="Trebuchet MS"/>
                <w:color w:val="00B0F0"/>
                <w:sz w:val="32"/>
                <w:szCs w:val="32"/>
                <w:u w:val="single"/>
                <w:lang w:val="en-US"/>
              </w:rPr>
              <w:t xml:space="preserve"> </w:t>
            </w:r>
            <w:r w:rsidRPr="00AE6923">
              <w:rPr>
                <w:rFonts w:ascii="Trebuchet MS" w:hAnsi="Trebuchet MS"/>
                <w:i/>
                <w:color w:val="00B0F0"/>
                <w:sz w:val="32"/>
                <w:szCs w:val="32"/>
                <w:u w:val="single"/>
                <w:lang w:val="en-US"/>
              </w:rPr>
              <w:t xml:space="preserve">/ </w:t>
            </w:r>
            <w:r w:rsidRPr="00AE6923">
              <w:rPr>
                <w:rFonts w:ascii="Trebuchet MS" w:hAnsi="Trebuchet MS"/>
                <w:i/>
                <w:color w:val="00B0F0"/>
                <w:sz w:val="28"/>
                <w:szCs w:val="28"/>
                <w:u w:val="single"/>
                <w:lang w:val="en-US"/>
              </w:rPr>
              <w:t>EN translation</w:t>
            </w:r>
          </w:p>
          <w:p w:rsidR="00AE6923" w:rsidRDefault="00AE6923" w:rsidP="00202037">
            <w:pPr>
              <w:pStyle w:val="Intgralebase"/>
              <w:jc w:val="right"/>
              <w:outlineLvl w:val="0"/>
              <w:rPr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jc w:val="right"/>
              <w:outlineLvl w:val="0"/>
              <w:rPr>
                <w:color w:val="002060"/>
                <w:lang w:val="en-US"/>
              </w:rPr>
            </w:pPr>
          </w:p>
          <w:p w:rsidR="00AE6923" w:rsidRPr="00985544" w:rsidRDefault="00AE6923" w:rsidP="00202037">
            <w:pPr>
              <w:pStyle w:val="Intgralebase"/>
              <w:jc w:val="right"/>
              <w:outlineLvl w:val="0"/>
              <w:rPr>
                <w:color w:val="002060"/>
                <w:lang w:val="en-US"/>
              </w:rPr>
            </w:pPr>
            <w:r w:rsidRPr="00985544">
              <w:rPr>
                <w:color w:val="002060"/>
                <w:lang w:val="en-US"/>
              </w:rPr>
              <w:t>Paris, November 14th 2014</w:t>
            </w:r>
          </w:p>
          <w:p w:rsidR="00AE6923" w:rsidRDefault="00AE6923" w:rsidP="00202037">
            <w:pPr>
              <w:pStyle w:val="Intgralebase"/>
              <w:outlineLvl w:val="0"/>
              <w:rPr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outlineLvl w:val="0"/>
              <w:rPr>
                <w:color w:val="002060"/>
                <w:lang w:val="en-US"/>
              </w:rPr>
            </w:pPr>
          </w:p>
          <w:p w:rsidR="00AE6923" w:rsidRPr="00985544" w:rsidRDefault="00AE6923" w:rsidP="00AE6923">
            <w:pPr>
              <w:pStyle w:val="Intgralebase"/>
              <w:outlineLvl w:val="0"/>
              <w:rPr>
                <w:color w:val="002060"/>
                <w:lang w:val="en-US"/>
              </w:rPr>
            </w:pPr>
            <w:r w:rsidRPr="00985544">
              <w:rPr>
                <w:color w:val="002060"/>
                <w:lang w:val="en-US"/>
              </w:rPr>
              <w:t>Dear Minister, dear colleague</w:t>
            </w:r>
            <w:r>
              <w:rPr>
                <w:color w:val="002060"/>
                <w:lang w:val="en-US"/>
              </w:rPr>
              <w:t>,</w:t>
            </w:r>
            <w:r w:rsidRPr="00985544">
              <w:rPr>
                <w:color w:val="002060"/>
                <w:lang w:val="en-US"/>
              </w:rPr>
              <w:t> </w:t>
            </w:r>
          </w:p>
        </w:tc>
      </w:tr>
      <w:tr w:rsidR="00AE6923" w:rsidRPr="00AE6923" w:rsidTr="00AE6923">
        <w:tblPrEx>
          <w:tblCellMar>
            <w:top w:w="0" w:type="dxa"/>
            <w:bottom w:w="0" w:type="dxa"/>
          </w:tblCellMar>
        </w:tblPrEx>
        <w:trPr>
          <w:trHeight w:val="11931"/>
        </w:trPr>
        <w:tc>
          <w:tcPr>
            <w:tcW w:w="7905" w:type="dxa"/>
          </w:tcPr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>The building up of the European Higher Education Area (EHEA) is a paramount objective for France.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>Indeed, as early as 1998, France, together with Germany, Italy and the United Kingdom, was calling on other European countries and universities to work all together in order to create a “Europe of knowledge”</w:t>
            </w:r>
            <w:r>
              <w:rPr>
                <w:rFonts w:cs="Arial"/>
                <w:color w:val="002060"/>
                <w:lang w:val="en-US"/>
              </w:rPr>
              <w:t>,</w:t>
            </w:r>
            <w:r w:rsidRPr="00985544">
              <w:rPr>
                <w:rFonts w:cs="Arial"/>
                <w:color w:val="002060"/>
                <w:lang w:val="en-US"/>
              </w:rPr>
              <w:t xml:space="preserve"> in a text which became “the Sorbonne Statement”. This European Higher Education Area which emerged since Bologna in 1999 and is now officially </w:t>
            </w:r>
            <w:proofErr w:type="gramStart"/>
            <w:r w:rsidRPr="00985544">
              <w:rPr>
                <w:rFonts w:cs="Arial"/>
                <w:color w:val="002060"/>
                <w:lang w:val="en-US"/>
              </w:rPr>
              <w:t>launched,</w:t>
            </w:r>
            <w:proofErr w:type="gramEnd"/>
            <w:r w:rsidRPr="00985544">
              <w:rPr>
                <w:rFonts w:cs="Arial"/>
                <w:color w:val="002060"/>
                <w:lang w:val="en-US"/>
              </w:rPr>
              <w:t xml:space="preserve"> does exist to-day and is stirring up a genuine interest in the rest of the world. We can be proud, all together, of the reforms implemented throughout our European continent, and based on European principles </w:t>
            </w:r>
            <w:r>
              <w:rPr>
                <w:rFonts w:cs="Arial"/>
                <w:color w:val="002060"/>
                <w:lang w:val="en-US"/>
              </w:rPr>
              <w:t xml:space="preserve">and tools agreed on and </w:t>
            </w:r>
            <w:r w:rsidRPr="00985544">
              <w:rPr>
                <w:rFonts w:cs="Arial"/>
                <w:color w:val="002060"/>
                <w:lang w:val="en-US"/>
              </w:rPr>
              <w:t xml:space="preserve">shared by </w:t>
            </w:r>
            <w:r>
              <w:rPr>
                <w:rFonts w:cs="Arial"/>
                <w:color w:val="002060"/>
                <w:lang w:val="en-US"/>
              </w:rPr>
              <w:t xml:space="preserve">the </w:t>
            </w:r>
            <w:r w:rsidRPr="00985544">
              <w:rPr>
                <w:rFonts w:cs="Arial"/>
                <w:color w:val="002060"/>
                <w:lang w:val="en-US"/>
              </w:rPr>
              <w:t>47 participating countries.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 xml:space="preserve">We are willing to keep on developing further this European area of mobility and cooperation, </w:t>
            </w:r>
            <w:r>
              <w:rPr>
                <w:rFonts w:cs="Arial"/>
                <w:color w:val="002060"/>
                <w:lang w:val="en-US"/>
              </w:rPr>
              <w:t>bringi</w:t>
            </w:r>
            <w:r w:rsidRPr="00985544">
              <w:rPr>
                <w:rFonts w:cs="Arial"/>
                <w:color w:val="002060"/>
                <w:lang w:val="en-US"/>
              </w:rPr>
              <w:t xml:space="preserve">ng essential democratic values. To do so, it is necessary to deepen our reforms and to constantly adapt our European higher education to the major challenges of society and </w:t>
            </w:r>
            <w:r>
              <w:rPr>
                <w:rFonts w:cs="Arial"/>
                <w:color w:val="002060"/>
                <w:lang w:val="en-US"/>
              </w:rPr>
              <w:t>economy, in particular tho</w:t>
            </w:r>
            <w:r w:rsidRPr="00985544">
              <w:rPr>
                <w:rFonts w:cs="Arial"/>
                <w:color w:val="002060"/>
                <w:lang w:val="en-US"/>
              </w:rPr>
              <w:t>se dealing with digital education and lifelong learning.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color w:val="002060"/>
                <w:lang w:val="en-US"/>
              </w:rPr>
            </w:pPr>
            <w:r>
              <w:rPr>
                <w:color w:val="002060"/>
                <w:lang w:val="en-US"/>
              </w:rPr>
              <w:t>Therefore</w:t>
            </w:r>
            <w:r w:rsidRPr="00985544">
              <w:rPr>
                <w:color w:val="002060"/>
                <w:lang w:val="en-US"/>
              </w:rPr>
              <w:t xml:space="preserve"> France reaffirms its full commitment to work further ahead and strengthen up the European Higher Education Area.</w:t>
            </w:r>
            <w:r>
              <w:rPr>
                <w:color w:val="002060"/>
                <w:lang w:val="en-US"/>
              </w:rPr>
              <w:t xml:space="preserve"> </w:t>
            </w:r>
            <w:r w:rsidRPr="00985544">
              <w:rPr>
                <w:color w:val="002060"/>
                <w:lang w:val="en-US"/>
              </w:rPr>
              <w:t xml:space="preserve">To-day, France is applying for organizing the ministerial Conference in 2018, while </w:t>
            </w:r>
            <w:bookmarkStart w:id="0" w:name="_GoBack"/>
            <w:bookmarkEnd w:id="0"/>
            <w:r w:rsidRPr="00985544">
              <w:rPr>
                <w:color w:val="002060"/>
                <w:lang w:val="en-US"/>
              </w:rPr>
              <w:t>ensuring, after Armenia, the responsibility of the “Bologna Secretariat”.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>I’m sending you all my best wishes for a great and s</w:t>
            </w:r>
            <w:r>
              <w:rPr>
                <w:rFonts w:cs="Arial"/>
                <w:color w:val="002060"/>
                <w:lang w:val="en-US"/>
              </w:rPr>
              <w:t>uccessful Conference that you will be</w:t>
            </w:r>
            <w:r w:rsidRPr="00985544">
              <w:rPr>
                <w:rFonts w:cs="Arial"/>
                <w:color w:val="002060"/>
                <w:lang w:val="en-US"/>
              </w:rPr>
              <w:t xml:space="preserve"> organizing in Yerevan, next May 14</w:t>
            </w:r>
            <w:r w:rsidRPr="00985544">
              <w:rPr>
                <w:rFonts w:cs="Arial"/>
                <w:color w:val="002060"/>
                <w:vertAlign w:val="superscript"/>
                <w:lang w:val="en-US"/>
              </w:rPr>
              <w:t>th</w:t>
            </w:r>
            <w:r w:rsidRPr="00985544">
              <w:rPr>
                <w:rFonts w:cs="Arial"/>
                <w:color w:val="002060"/>
                <w:lang w:val="en-US"/>
              </w:rPr>
              <w:t xml:space="preserve"> and 15</w:t>
            </w:r>
            <w:r w:rsidRPr="00985544">
              <w:rPr>
                <w:rFonts w:cs="Arial"/>
                <w:color w:val="002060"/>
                <w:vertAlign w:val="superscript"/>
                <w:lang w:val="en-US"/>
              </w:rPr>
              <w:t xml:space="preserve">th </w:t>
            </w:r>
            <w:r w:rsidRPr="00985544">
              <w:rPr>
                <w:rFonts w:cs="Arial"/>
                <w:color w:val="002060"/>
                <w:lang w:val="en-US"/>
              </w:rPr>
              <w:t>2015.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 xml:space="preserve">Yours faithfully, </w:t>
            </w:r>
          </w:p>
          <w:p w:rsidR="00AE6923" w:rsidRDefault="00AE6923" w:rsidP="00202037">
            <w:pPr>
              <w:pStyle w:val="Intgralebase"/>
              <w:spacing w:after="120"/>
              <w:jc w:val="center"/>
              <w:outlineLvl w:val="0"/>
              <w:rPr>
                <w:rFonts w:cs="Arial"/>
                <w:b/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spacing w:after="120"/>
              <w:jc w:val="center"/>
              <w:outlineLvl w:val="0"/>
              <w:rPr>
                <w:rFonts w:cs="Arial"/>
                <w:b/>
                <w:color w:val="002060"/>
                <w:lang w:val="en-US"/>
              </w:rPr>
            </w:pPr>
          </w:p>
          <w:p w:rsidR="00AE6923" w:rsidRPr="00985544" w:rsidRDefault="00AE6923" w:rsidP="00202037">
            <w:pPr>
              <w:pStyle w:val="Intgralebase"/>
              <w:spacing w:after="120"/>
              <w:jc w:val="center"/>
              <w:outlineLvl w:val="0"/>
              <w:rPr>
                <w:rFonts w:cs="Arial"/>
                <w:b/>
                <w:color w:val="002060"/>
                <w:lang w:val="en-US"/>
              </w:rPr>
            </w:pPr>
            <w:proofErr w:type="spellStart"/>
            <w:r w:rsidRPr="00985544">
              <w:rPr>
                <w:rFonts w:cs="Arial"/>
                <w:b/>
                <w:color w:val="002060"/>
                <w:lang w:val="en-US"/>
              </w:rPr>
              <w:t>Najat</w:t>
            </w:r>
            <w:proofErr w:type="spellEnd"/>
            <w:r w:rsidRPr="00985544">
              <w:rPr>
                <w:rFonts w:cs="Arial"/>
                <w:b/>
                <w:color w:val="002060"/>
                <w:lang w:val="en-US"/>
              </w:rPr>
              <w:t xml:space="preserve"> </w:t>
            </w:r>
            <w:proofErr w:type="spellStart"/>
            <w:r w:rsidRPr="00985544">
              <w:rPr>
                <w:rFonts w:cs="Arial"/>
                <w:b/>
                <w:color w:val="002060"/>
                <w:lang w:val="en-US"/>
              </w:rPr>
              <w:t>Vallaud-Belkacem</w:t>
            </w:r>
            <w:proofErr w:type="spellEnd"/>
          </w:p>
          <w:p w:rsidR="00AE6923" w:rsidRPr="00985544" w:rsidRDefault="00AE6923" w:rsidP="00202037">
            <w:pPr>
              <w:pStyle w:val="Intgralebase"/>
              <w:spacing w:after="120"/>
              <w:jc w:val="center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>Minister for Education,</w:t>
            </w:r>
          </w:p>
          <w:p w:rsidR="00AE6923" w:rsidRPr="00985544" w:rsidRDefault="00AE6923" w:rsidP="00202037">
            <w:pPr>
              <w:pStyle w:val="Intgralebase"/>
              <w:spacing w:after="120"/>
              <w:jc w:val="center"/>
              <w:outlineLvl w:val="0"/>
              <w:rPr>
                <w:rFonts w:cs="Arial"/>
                <w:color w:val="002060"/>
                <w:lang w:val="en-US"/>
              </w:rPr>
            </w:pPr>
            <w:r w:rsidRPr="00985544">
              <w:rPr>
                <w:rFonts w:cs="Arial"/>
                <w:color w:val="002060"/>
                <w:lang w:val="en-US"/>
              </w:rPr>
              <w:t xml:space="preserve">Higher Education and Research 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b/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spacing w:after="120"/>
              <w:jc w:val="both"/>
              <w:outlineLvl w:val="0"/>
              <w:rPr>
                <w:b/>
                <w:color w:val="002060"/>
                <w:lang w:val="en-US"/>
              </w:rPr>
            </w:pPr>
          </w:p>
          <w:p w:rsidR="00AE6923" w:rsidRDefault="00AE6923" w:rsidP="00202037">
            <w:pPr>
              <w:pStyle w:val="Intgralebase"/>
              <w:spacing w:after="120"/>
              <w:jc w:val="both"/>
              <w:outlineLvl w:val="0"/>
              <w:rPr>
                <w:b/>
                <w:color w:val="002060"/>
                <w:lang w:val="en-US"/>
              </w:rPr>
            </w:pP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b/>
                <w:color w:val="002060"/>
                <w:lang w:val="en-US"/>
              </w:rPr>
            </w:pPr>
            <w:r w:rsidRPr="00985544">
              <w:rPr>
                <w:b/>
                <w:color w:val="002060"/>
                <w:lang w:val="en-US"/>
              </w:rPr>
              <w:t xml:space="preserve">Minister </w:t>
            </w:r>
            <w:proofErr w:type="spellStart"/>
            <w:r w:rsidRPr="00985544">
              <w:rPr>
                <w:b/>
                <w:color w:val="002060"/>
                <w:lang w:val="en-US"/>
              </w:rPr>
              <w:t>Armen</w:t>
            </w:r>
            <w:proofErr w:type="spellEnd"/>
            <w:r w:rsidRPr="00985544">
              <w:rPr>
                <w:b/>
                <w:color w:val="002060"/>
                <w:lang w:val="en-US"/>
              </w:rPr>
              <w:t xml:space="preserve"> ASHOTYAN</w:t>
            </w:r>
          </w:p>
          <w:p w:rsidR="00AE6923" w:rsidRPr="00985544" w:rsidRDefault="00AE6923" w:rsidP="00202037">
            <w:pPr>
              <w:pStyle w:val="Intgralebase"/>
              <w:spacing w:after="120"/>
              <w:jc w:val="both"/>
              <w:outlineLvl w:val="0"/>
              <w:rPr>
                <w:color w:val="002060"/>
                <w:lang w:val="en-US"/>
              </w:rPr>
            </w:pPr>
            <w:r w:rsidRPr="00985544">
              <w:rPr>
                <w:color w:val="002060"/>
                <w:lang w:val="en-US"/>
              </w:rPr>
              <w:t>Minister for Education and  Science</w:t>
            </w:r>
          </w:p>
          <w:p w:rsidR="00AE6923" w:rsidRPr="00AE6923" w:rsidRDefault="00AE6923" w:rsidP="00202037">
            <w:pPr>
              <w:pStyle w:val="Intgralebase"/>
              <w:spacing w:after="120"/>
              <w:jc w:val="both"/>
              <w:outlineLvl w:val="0"/>
              <w:rPr>
                <w:color w:val="002060"/>
                <w:lang w:val="en-US"/>
              </w:rPr>
            </w:pPr>
            <w:r w:rsidRPr="00AE6923">
              <w:rPr>
                <w:color w:val="002060"/>
                <w:lang w:val="en-US"/>
              </w:rPr>
              <w:t>Republic of Armenia</w:t>
            </w:r>
          </w:p>
        </w:tc>
      </w:tr>
    </w:tbl>
    <w:p w:rsidR="00CD5F21" w:rsidRPr="00AE6923" w:rsidRDefault="00CD5F21">
      <w:pPr>
        <w:rPr>
          <w:lang w:val="en-US"/>
        </w:rPr>
      </w:pPr>
    </w:p>
    <w:sectPr w:rsidR="00CD5F21" w:rsidRPr="00AE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23"/>
    <w:rsid w:val="00AE6923"/>
    <w:rsid w:val="00C84436"/>
    <w:rsid w:val="00CD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23"/>
    <w:pPr>
      <w:spacing w:after="0" w:line="240" w:lineRule="auto"/>
    </w:pPr>
    <w:rPr>
      <w:rFonts w:ascii="Verdana" w:eastAsia="Times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tgralebase">
    <w:name w:val="Intégrale_base"/>
    <w:link w:val="IntgralebaseCar"/>
    <w:rsid w:val="00AE6923"/>
    <w:pPr>
      <w:spacing w:after="0" w:line="280" w:lineRule="exact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IntgralebaseCar">
    <w:name w:val="Intégrale_base Car"/>
    <w:link w:val="Intgralebase"/>
    <w:locked/>
    <w:rsid w:val="00AE6923"/>
    <w:rPr>
      <w:rFonts w:ascii="Arial" w:eastAsia="Times" w:hAnsi="Arial" w:cs="Times New Roman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23"/>
    <w:pPr>
      <w:spacing w:after="0" w:line="240" w:lineRule="auto"/>
    </w:pPr>
    <w:rPr>
      <w:rFonts w:ascii="Verdana" w:eastAsia="Times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tgralebase">
    <w:name w:val="Intégrale_base"/>
    <w:link w:val="IntgralebaseCar"/>
    <w:rsid w:val="00AE6923"/>
    <w:pPr>
      <w:spacing w:after="0" w:line="280" w:lineRule="exact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IntgralebaseCar">
    <w:name w:val="Intégrale_base Car"/>
    <w:link w:val="Intgralebase"/>
    <w:locked/>
    <w:rsid w:val="00AE6923"/>
    <w:rPr>
      <w:rFonts w:ascii="Arial" w:eastAsia="Times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150545-AA64-4EB9-9443-089EA5D5913D}"/>
</file>

<file path=customXml/itemProps2.xml><?xml version="1.0" encoding="utf-8"?>
<ds:datastoreItem xmlns:ds="http://schemas.openxmlformats.org/officeDocument/2006/customXml" ds:itemID="{5F117329-DC5A-47C8-A598-87840C30D8B7}"/>
</file>

<file path=customXml/itemProps3.xml><?xml version="1.0" encoding="utf-8"?>
<ds:datastoreItem xmlns:ds="http://schemas.openxmlformats.org/officeDocument/2006/customXml" ds:itemID="{6AC7115E-3A65-47B1-A56B-6C04DC2F86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 centrale</dc:creator>
  <cp:lastModifiedBy>Administration centrale</cp:lastModifiedBy>
  <cp:revision>2</cp:revision>
  <cp:lastPrinted>2014-11-18T15:15:00Z</cp:lastPrinted>
  <dcterms:created xsi:type="dcterms:W3CDTF">2014-11-18T15:07:00Z</dcterms:created>
  <dcterms:modified xsi:type="dcterms:W3CDTF">2014-11-18T15:37:00Z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