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emf" ContentType="image/x-e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07A8CB" w14:textId="77777777" w:rsidR="00350D01" w:rsidRDefault="00350D01" w:rsidP="008535EB">
      <w:pPr>
        <w:spacing w:after="120" w:line="24" w:lineRule="atLeast"/>
        <w:jc w:val="center"/>
        <w:rPr>
          <w:rFonts w:ascii="Verdana" w:hAnsi="Verdana"/>
          <w:b/>
          <w:sz w:val="20"/>
          <w:szCs w:val="20"/>
          <w:lang w:val="en-GB"/>
        </w:rPr>
      </w:pPr>
    </w:p>
    <w:p w14:paraId="6404214F" w14:textId="77777777" w:rsidR="008535EB" w:rsidRPr="00C36DF8" w:rsidRDefault="008535EB" w:rsidP="008535EB">
      <w:pPr>
        <w:spacing w:after="120" w:line="24" w:lineRule="atLeast"/>
        <w:jc w:val="center"/>
        <w:rPr>
          <w:rFonts w:ascii="Verdana" w:hAnsi="Verdana"/>
          <w:b/>
          <w:sz w:val="20"/>
          <w:szCs w:val="20"/>
          <w:lang w:val="en-GB"/>
        </w:rPr>
      </w:pPr>
      <w:r w:rsidRPr="00C36DF8">
        <w:rPr>
          <w:rFonts w:ascii="Verdana" w:hAnsi="Verdana"/>
          <w:b/>
          <w:sz w:val="20"/>
          <w:szCs w:val="20"/>
          <w:lang w:val="en-GB"/>
        </w:rPr>
        <w:t>EHEA Working Group on Structural Reforms</w:t>
      </w:r>
    </w:p>
    <w:p w14:paraId="0D7ED15B" w14:textId="0CFA42E9" w:rsidR="008535EB" w:rsidRPr="00C36DF8" w:rsidRDefault="008535EB" w:rsidP="008535EB">
      <w:pPr>
        <w:spacing w:after="120" w:line="24" w:lineRule="atLeast"/>
        <w:jc w:val="center"/>
        <w:rPr>
          <w:rFonts w:ascii="Verdana" w:hAnsi="Verdana"/>
          <w:b/>
          <w:sz w:val="20"/>
          <w:szCs w:val="20"/>
          <w:lang w:val="en-GB"/>
        </w:rPr>
      </w:pPr>
      <w:r w:rsidRPr="00C36DF8">
        <w:rPr>
          <w:rFonts w:ascii="Verdana" w:hAnsi="Verdana"/>
          <w:b/>
          <w:sz w:val="20"/>
          <w:szCs w:val="20"/>
          <w:lang w:val="en-GB"/>
        </w:rPr>
        <w:t>Co-Chairs 3</w:t>
      </w:r>
      <w:r w:rsidRPr="00C36DF8">
        <w:rPr>
          <w:rFonts w:ascii="Verdana" w:hAnsi="Verdana"/>
          <w:b/>
          <w:sz w:val="20"/>
          <w:szCs w:val="20"/>
          <w:vertAlign w:val="superscript"/>
          <w:lang w:val="en-GB"/>
        </w:rPr>
        <w:t>rd</w:t>
      </w:r>
      <w:r w:rsidRPr="00C36DF8">
        <w:rPr>
          <w:rFonts w:ascii="Verdana" w:hAnsi="Verdana"/>
          <w:b/>
          <w:sz w:val="20"/>
          <w:szCs w:val="20"/>
          <w:lang w:val="en-GB"/>
        </w:rPr>
        <w:t xml:space="preserve"> meeting, Rome, 8 July 2013</w:t>
      </w:r>
    </w:p>
    <w:p w14:paraId="55325AFC" w14:textId="77777777" w:rsidR="008535EB" w:rsidRPr="00C36DF8" w:rsidRDefault="008535EB" w:rsidP="008535EB">
      <w:pPr>
        <w:spacing w:after="120" w:line="24" w:lineRule="atLeast"/>
        <w:jc w:val="center"/>
        <w:rPr>
          <w:rFonts w:ascii="Verdana" w:hAnsi="Verdana"/>
          <w:b/>
          <w:sz w:val="20"/>
          <w:szCs w:val="20"/>
          <w:lang w:val="en-GB"/>
        </w:rPr>
      </w:pPr>
      <w:r w:rsidRPr="00C36DF8">
        <w:rPr>
          <w:rFonts w:ascii="Verdana" w:hAnsi="Verdana"/>
          <w:b/>
          <w:sz w:val="20"/>
          <w:szCs w:val="20"/>
          <w:lang w:val="en-GB"/>
        </w:rPr>
        <w:t>DRAFT MINUTES</w:t>
      </w:r>
    </w:p>
    <w:p w14:paraId="07D967F7" w14:textId="77777777" w:rsidR="008535EB" w:rsidRPr="00C36DF8" w:rsidRDefault="008535EB" w:rsidP="008535EB">
      <w:pPr>
        <w:spacing w:after="120" w:line="24" w:lineRule="atLeast"/>
        <w:jc w:val="center"/>
        <w:rPr>
          <w:rFonts w:ascii="Verdana" w:hAnsi="Verdana"/>
          <w:b/>
          <w:sz w:val="20"/>
          <w:szCs w:val="20"/>
          <w:lang w:val="en-GB"/>
        </w:rPr>
      </w:pPr>
    </w:p>
    <w:p w14:paraId="3A763038" w14:textId="77777777" w:rsidR="008535EB" w:rsidRPr="00C36DF8" w:rsidRDefault="008535EB" w:rsidP="008535EB">
      <w:pPr>
        <w:spacing w:after="120" w:line="24" w:lineRule="atLeast"/>
        <w:ind w:left="360"/>
        <w:jc w:val="both"/>
        <w:outlineLvl w:val="0"/>
        <w:rPr>
          <w:rFonts w:ascii="Verdana" w:hAnsi="Verdana"/>
          <w:sz w:val="20"/>
          <w:szCs w:val="20"/>
          <w:lang w:val="en-GB"/>
        </w:rPr>
      </w:pPr>
    </w:p>
    <w:p w14:paraId="6324A4BD" w14:textId="77777777" w:rsidR="008535EB" w:rsidRDefault="008535EB" w:rsidP="00C36DF8">
      <w:pPr>
        <w:spacing w:after="120" w:line="24" w:lineRule="atLeast"/>
        <w:ind w:left="360"/>
        <w:jc w:val="both"/>
        <w:outlineLvl w:val="0"/>
        <w:rPr>
          <w:rFonts w:ascii="Verdana" w:hAnsi="Verdana"/>
          <w:b/>
          <w:sz w:val="20"/>
          <w:szCs w:val="20"/>
          <w:lang w:val="en-GB"/>
        </w:rPr>
      </w:pPr>
      <w:r w:rsidRPr="00C36DF8">
        <w:rPr>
          <w:rFonts w:ascii="Verdana" w:hAnsi="Verdana"/>
          <w:b/>
          <w:sz w:val="20"/>
          <w:szCs w:val="20"/>
          <w:lang w:val="en-GB"/>
        </w:rPr>
        <w:t>List of participants:</w:t>
      </w:r>
    </w:p>
    <w:p w14:paraId="2FB15A4A" w14:textId="77777777" w:rsidR="00FD0C1E" w:rsidRPr="00C36DF8" w:rsidRDefault="00FD0C1E" w:rsidP="00C36DF8">
      <w:pPr>
        <w:spacing w:after="120" w:line="24" w:lineRule="atLeast"/>
        <w:ind w:left="360"/>
        <w:jc w:val="both"/>
        <w:outlineLvl w:val="0"/>
        <w:rPr>
          <w:rFonts w:ascii="Verdana" w:hAnsi="Verdana"/>
          <w:b/>
          <w:sz w:val="20"/>
          <w:szCs w:val="20"/>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26"/>
        <w:gridCol w:w="4291"/>
      </w:tblGrid>
      <w:tr w:rsidR="00FD0C1E" w:rsidRPr="00C36DF8" w14:paraId="1326E0F9" w14:textId="77777777" w:rsidTr="00A7033E">
        <w:trPr>
          <w:trHeight w:val="591"/>
        </w:trPr>
        <w:tc>
          <w:tcPr>
            <w:tcW w:w="4526" w:type="dxa"/>
          </w:tcPr>
          <w:p w14:paraId="0FD0E30B" w14:textId="5A26CAAA" w:rsidR="008535EB" w:rsidRPr="00C36DF8" w:rsidRDefault="008535EB" w:rsidP="00C36DF8">
            <w:pPr>
              <w:spacing w:after="120" w:line="24" w:lineRule="atLeast"/>
              <w:jc w:val="both"/>
              <w:outlineLvl w:val="0"/>
              <w:rPr>
                <w:rFonts w:ascii="Verdana" w:hAnsi="Verdana"/>
                <w:sz w:val="20"/>
                <w:szCs w:val="20"/>
                <w:lang w:val="en-GB"/>
              </w:rPr>
            </w:pPr>
            <w:proofErr w:type="spellStart"/>
            <w:r w:rsidRPr="00C36DF8">
              <w:rPr>
                <w:rFonts w:ascii="Verdana" w:hAnsi="Verdana"/>
                <w:sz w:val="20"/>
                <w:szCs w:val="20"/>
                <w:lang w:val="en-GB"/>
              </w:rPr>
              <w:t>Sjur</w:t>
            </w:r>
            <w:proofErr w:type="spellEnd"/>
            <w:r w:rsidRPr="00C36DF8">
              <w:rPr>
                <w:rFonts w:ascii="Verdana" w:hAnsi="Verdana"/>
                <w:sz w:val="20"/>
                <w:szCs w:val="20"/>
                <w:lang w:val="en-GB"/>
              </w:rPr>
              <w:t xml:space="preserve"> Bergan</w:t>
            </w:r>
          </w:p>
        </w:tc>
        <w:tc>
          <w:tcPr>
            <w:tcW w:w="4291" w:type="dxa"/>
          </w:tcPr>
          <w:p w14:paraId="5BA2E48D" w14:textId="16A62296" w:rsidR="008535EB" w:rsidRPr="00C36DF8" w:rsidRDefault="00FD0C1E" w:rsidP="00FD0C1E">
            <w:pPr>
              <w:spacing w:after="120" w:line="24" w:lineRule="atLeast"/>
              <w:jc w:val="both"/>
              <w:outlineLvl w:val="0"/>
              <w:rPr>
                <w:rFonts w:ascii="Verdana" w:hAnsi="Verdana"/>
                <w:sz w:val="20"/>
                <w:szCs w:val="20"/>
                <w:lang w:val="en-GB"/>
              </w:rPr>
            </w:pPr>
            <w:r>
              <w:rPr>
                <w:rFonts w:ascii="Verdana" w:hAnsi="Verdana"/>
                <w:sz w:val="20"/>
                <w:szCs w:val="20"/>
                <w:lang w:val="en-GB"/>
              </w:rPr>
              <w:t>Co-Chair of the EHEA WG on SRs (</w:t>
            </w:r>
            <w:proofErr w:type="spellStart"/>
            <w:r>
              <w:rPr>
                <w:rFonts w:ascii="Verdana" w:hAnsi="Verdana"/>
                <w:sz w:val="20"/>
                <w:szCs w:val="20"/>
                <w:lang w:val="en-GB"/>
              </w:rPr>
              <w:t>CoE</w:t>
            </w:r>
            <w:proofErr w:type="spellEnd"/>
            <w:r>
              <w:rPr>
                <w:rFonts w:ascii="Verdana" w:hAnsi="Verdana"/>
                <w:sz w:val="20"/>
                <w:szCs w:val="20"/>
                <w:lang w:val="en-GB"/>
              </w:rPr>
              <w:t>)</w:t>
            </w:r>
          </w:p>
        </w:tc>
      </w:tr>
      <w:tr w:rsidR="00FD0C1E" w:rsidRPr="00C36DF8" w14:paraId="0622A761" w14:textId="77777777" w:rsidTr="00A7033E">
        <w:trPr>
          <w:trHeight w:val="330"/>
        </w:trPr>
        <w:tc>
          <w:tcPr>
            <w:tcW w:w="4526" w:type="dxa"/>
          </w:tcPr>
          <w:p w14:paraId="55916B93" w14:textId="716C5E4D" w:rsidR="008535EB" w:rsidRPr="00C36DF8" w:rsidRDefault="008535EB" w:rsidP="00C36DF8">
            <w:pPr>
              <w:spacing w:after="120" w:line="24" w:lineRule="atLeast"/>
              <w:jc w:val="both"/>
              <w:outlineLvl w:val="0"/>
              <w:rPr>
                <w:rFonts w:ascii="Verdana" w:hAnsi="Verdana"/>
                <w:sz w:val="20"/>
                <w:szCs w:val="20"/>
                <w:lang w:val="en-GB"/>
              </w:rPr>
            </w:pPr>
            <w:proofErr w:type="spellStart"/>
            <w:r w:rsidRPr="00C36DF8">
              <w:rPr>
                <w:rFonts w:ascii="Verdana" w:hAnsi="Verdana"/>
                <w:sz w:val="20"/>
                <w:szCs w:val="20"/>
                <w:lang w:val="en-GB"/>
              </w:rPr>
              <w:t>Nöel</w:t>
            </w:r>
            <w:proofErr w:type="spellEnd"/>
            <w:r w:rsidRPr="00C36DF8">
              <w:rPr>
                <w:rFonts w:ascii="Verdana" w:hAnsi="Verdana"/>
                <w:sz w:val="20"/>
                <w:szCs w:val="20"/>
                <w:lang w:val="en-GB"/>
              </w:rPr>
              <w:t xml:space="preserve"> </w:t>
            </w:r>
            <w:proofErr w:type="spellStart"/>
            <w:r w:rsidRPr="00C36DF8">
              <w:rPr>
                <w:rFonts w:ascii="Verdana" w:hAnsi="Verdana"/>
                <w:sz w:val="20"/>
                <w:szCs w:val="20"/>
                <w:lang w:val="en-GB"/>
              </w:rPr>
              <w:t>Vercruysse</w:t>
            </w:r>
            <w:proofErr w:type="spellEnd"/>
          </w:p>
        </w:tc>
        <w:tc>
          <w:tcPr>
            <w:tcW w:w="4291" w:type="dxa"/>
          </w:tcPr>
          <w:p w14:paraId="46D8CC4E" w14:textId="528984A6" w:rsidR="008535EB" w:rsidRPr="00C36DF8" w:rsidRDefault="00FD0C1E" w:rsidP="00C36DF8">
            <w:pPr>
              <w:spacing w:after="120" w:line="24" w:lineRule="atLeast"/>
              <w:jc w:val="both"/>
              <w:outlineLvl w:val="0"/>
              <w:rPr>
                <w:rFonts w:ascii="Verdana" w:hAnsi="Verdana"/>
                <w:sz w:val="20"/>
                <w:szCs w:val="20"/>
                <w:lang w:val="en-GB"/>
              </w:rPr>
            </w:pPr>
            <w:r>
              <w:rPr>
                <w:rFonts w:ascii="Verdana" w:hAnsi="Verdana"/>
                <w:sz w:val="20"/>
                <w:szCs w:val="20"/>
                <w:lang w:val="en-GB"/>
              </w:rPr>
              <w:t>Co-Chair of the EHEA WG on SRs (</w:t>
            </w:r>
            <w:r w:rsidR="008535EB" w:rsidRPr="00C36DF8">
              <w:rPr>
                <w:rFonts w:ascii="Verdana" w:hAnsi="Verdana"/>
                <w:sz w:val="20"/>
                <w:szCs w:val="20"/>
                <w:lang w:val="en-GB"/>
              </w:rPr>
              <w:t>Belgium/Flemish Community</w:t>
            </w:r>
            <w:r>
              <w:rPr>
                <w:rFonts w:ascii="Verdana" w:hAnsi="Verdana"/>
                <w:sz w:val="20"/>
                <w:szCs w:val="20"/>
                <w:lang w:val="en-GB"/>
              </w:rPr>
              <w:t>)</w:t>
            </w:r>
          </w:p>
        </w:tc>
      </w:tr>
      <w:tr w:rsidR="00FD0C1E" w:rsidRPr="00C36DF8" w14:paraId="4E89A5CC" w14:textId="77777777" w:rsidTr="00A7033E">
        <w:trPr>
          <w:trHeight w:val="99"/>
        </w:trPr>
        <w:tc>
          <w:tcPr>
            <w:tcW w:w="4526" w:type="dxa"/>
          </w:tcPr>
          <w:p w14:paraId="7A7BDBF2" w14:textId="3B25A368" w:rsidR="008535EB" w:rsidRPr="00C36DF8" w:rsidRDefault="008535EB" w:rsidP="00C36DF8">
            <w:pPr>
              <w:spacing w:after="120" w:line="24" w:lineRule="atLeast"/>
              <w:jc w:val="both"/>
              <w:outlineLvl w:val="0"/>
              <w:rPr>
                <w:rFonts w:ascii="Verdana" w:hAnsi="Verdana"/>
                <w:sz w:val="20"/>
                <w:szCs w:val="20"/>
                <w:lang w:val="en-GB"/>
              </w:rPr>
            </w:pPr>
            <w:r w:rsidRPr="00C36DF8">
              <w:rPr>
                <w:rFonts w:ascii="Verdana" w:hAnsi="Verdana"/>
                <w:sz w:val="20"/>
                <w:szCs w:val="20"/>
                <w:lang w:val="en-GB"/>
              </w:rPr>
              <w:t xml:space="preserve">Padre Friedrich </w:t>
            </w:r>
            <w:proofErr w:type="spellStart"/>
            <w:proofErr w:type="gramStart"/>
            <w:r w:rsidRPr="00C36DF8">
              <w:rPr>
                <w:rFonts w:ascii="Verdana" w:hAnsi="Verdana"/>
                <w:sz w:val="20"/>
                <w:szCs w:val="20"/>
                <w:lang w:val="en-GB"/>
              </w:rPr>
              <w:t>Bechina</w:t>
            </w:r>
            <w:proofErr w:type="spellEnd"/>
            <w:r w:rsidRPr="00C36DF8">
              <w:rPr>
                <w:rFonts w:ascii="Verdana" w:hAnsi="Verdana"/>
                <w:sz w:val="20"/>
                <w:szCs w:val="20"/>
                <w:lang w:val="en-GB"/>
              </w:rPr>
              <w:t xml:space="preserve">    </w:t>
            </w:r>
            <w:proofErr w:type="gramEnd"/>
          </w:p>
        </w:tc>
        <w:tc>
          <w:tcPr>
            <w:tcW w:w="4291" w:type="dxa"/>
          </w:tcPr>
          <w:p w14:paraId="7CB1DD74" w14:textId="2E2D0772" w:rsidR="008535EB" w:rsidRPr="00C36DF8" w:rsidRDefault="00FD0C1E" w:rsidP="00C36DF8">
            <w:pPr>
              <w:spacing w:after="120" w:line="24" w:lineRule="atLeast"/>
              <w:jc w:val="both"/>
              <w:outlineLvl w:val="0"/>
              <w:rPr>
                <w:rFonts w:ascii="Verdana" w:hAnsi="Verdana"/>
                <w:sz w:val="20"/>
                <w:szCs w:val="20"/>
                <w:lang w:val="en-GB"/>
              </w:rPr>
            </w:pPr>
            <w:r>
              <w:rPr>
                <w:rFonts w:ascii="Verdana" w:hAnsi="Verdana"/>
                <w:sz w:val="20"/>
                <w:szCs w:val="20"/>
                <w:lang w:val="en-GB"/>
              </w:rPr>
              <w:t>Co-Chair of the EHEA WG on SRs (</w:t>
            </w:r>
            <w:r w:rsidR="008535EB" w:rsidRPr="00C36DF8">
              <w:rPr>
                <w:rFonts w:ascii="Verdana" w:hAnsi="Verdana"/>
                <w:sz w:val="20"/>
                <w:szCs w:val="20"/>
                <w:lang w:val="en-GB"/>
              </w:rPr>
              <w:t>Holy See</w:t>
            </w:r>
            <w:r>
              <w:rPr>
                <w:rFonts w:ascii="Verdana" w:hAnsi="Verdana"/>
                <w:sz w:val="20"/>
                <w:szCs w:val="20"/>
                <w:lang w:val="en-GB"/>
              </w:rPr>
              <w:t>)</w:t>
            </w:r>
          </w:p>
        </w:tc>
      </w:tr>
      <w:tr w:rsidR="00FD0C1E" w:rsidRPr="00C36DF8" w14:paraId="40798F35" w14:textId="77777777" w:rsidTr="00A7033E">
        <w:trPr>
          <w:trHeight w:val="603"/>
        </w:trPr>
        <w:tc>
          <w:tcPr>
            <w:tcW w:w="4526" w:type="dxa"/>
          </w:tcPr>
          <w:p w14:paraId="11AA6A4A" w14:textId="5365525C" w:rsidR="008535EB" w:rsidRPr="00C36DF8" w:rsidRDefault="008535EB" w:rsidP="00C36DF8">
            <w:pPr>
              <w:spacing w:after="120" w:line="24" w:lineRule="atLeast"/>
              <w:jc w:val="both"/>
              <w:outlineLvl w:val="0"/>
              <w:rPr>
                <w:rFonts w:ascii="Verdana" w:hAnsi="Verdana"/>
                <w:sz w:val="20"/>
                <w:szCs w:val="20"/>
                <w:lang w:val="en-GB"/>
              </w:rPr>
            </w:pPr>
            <w:proofErr w:type="spellStart"/>
            <w:r w:rsidRPr="00C36DF8">
              <w:rPr>
                <w:rFonts w:ascii="Verdana" w:hAnsi="Verdana"/>
                <w:sz w:val="20"/>
                <w:szCs w:val="20"/>
                <w:lang w:val="en-GB"/>
              </w:rPr>
              <w:t>Bartłomiej</w:t>
            </w:r>
            <w:proofErr w:type="spellEnd"/>
            <w:r w:rsidRPr="00C36DF8">
              <w:rPr>
                <w:rFonts w:ascii="Verdana" w:hAnsi="Verdana"/>
                <w:sz w:val="20"/>
                <w:szCs w:val="20"/>
                <w:lang w:val="en-GB"/>
              </w:rPr>
              <w:t xml:space="preserve"> </w:t>
            </w:r>
            <w:proofErr w:type="spellStart"/>
            <w:r w:rsidRPr="00C36DF8">
              <w:rPr>
                <w:rFonts w:ascii="Verdana" w:hAnsi="Verdana"/>
                <w:sz w:val="20"/>
                <w:szCs w:val="20"/>
                <w:lang w:val="en-GB"/>
              </w:rPr>
              <w:t>Banaszak</w:t>
            </w:r>
            <w:proofErr w:type="spellEnd"/>
          </w:p>
        </w:tc>
        <w:tc>
          <w:tcPr>
            <w:tcW w:w="4291" w:type="dxa"/>
          </w:tcPr>
          <w:p w14:paraId="51BC50EE" w14:textId="16D713B6" w:rsidR="008535EB" w:rsidRPr="00C36DF8" w:rsidRDefault="00FD0C1E" w:rsidP="00C36DF8">
            <w:pPr>
              <w:spacing w:after="120" w:line="24" w:lineRule="atLeast"/>
              <w:jc w:val="both"/>
              <w:outlineLvl w:val="0"/>
              <w:rPr>
                <w:rFonts w:ascii="Verdana" w:hAnsi="Verdana"/>
                <w:sz w:val="20"/>
                <w:szCs w:val="20"/>
                <w:lang w:val="en-GB"/>
              </w:rPr>
            </w:pPr>
            <w:r>
              <w:rPr>
                <w:rFonts w:ascii="Verdana" w:hAnsi="Verdana"/>
                <w:sz w:val="20"/>
                <w:szCs w:val="20"/>
                <w:lang w:val="en-GB"/>
              </w:rPr>
              <w:t>Co-Chair of the EHEA WG on SRs (</w:t>
            </w:r>
            <w:r w:rsidR="008535EB" w:rsidRPr="00C36DF8">
              <w:rPr>
                <w:rFonts w:ascii="Verdana" w:hAnsi="Verdana"/>
                <w:sz w:val="20"/>
                <w:szCs w:val="20"/>
                <w:lang w:val="en-GB"/>
              </w:rPr>
              <w:t>Poland</w:t>
            </w:r>
            <w:r>
              <w:rPr>
                <w:rFonts w:ascii="Verdana" w:hAnsi="Verdana"/>
                <w:sz w:val="20"/>
                <w:szCs w:val="20"/>
                <w:lang w:val="en-GB"/>
              </w:rPr>
              <w:t>)</w:t>
            </w:r>
          </w:p>
        </w:tc>
      </w:tr>
      <w:tr w:rsidR="00FD0C1E" w:rsidRPr="00C36DF8" w14:paraId="152934BF" w14:textId="77777777" w:rsidTr="00A7033E">
        <w:trPr>
          <w:trHeight w:val="433"/>
        </w:trPr>
        <w:tc>
          <w:tcPr>
            <w:tcW w:w="4526" w:type="dxa"/>
          </w:tcPr>
          <w:p w14:paraId="7E089191" w14:textId="6B54537F" w:rsidR="008535EB" w:rsidRPr="00C36DF8" w:rsidRDefault="00144F90" w:rsidP="00C36DF8">
            <w:pPr>
              <w:jc w:val="both"/>
              <w:rPr>
                <w:rFonts w:ascii="Verdana" w:hAnsi="Verdana" w:cs="Helvetica"/>
                <w:sz w:val="20"/>
                <w:szCs w:val="20"/>
                <w:lang w:val="en-GB"/>
              </w:rPr>
            </w:pPr>
            <w:r w:rsidRPr="00C36DF8">
              <w:rPr>
                <w:rFonts w:ascii="Verdana" w:hAnsi="Verdana" w:cs="Helvetica"/>
                <w:sz w:val="20"/>
                <w:szCs w:val="20"/>
                <w:lang w:val="en-GB"/>
              </w:rPr>
              <w:t>Margaret Waters</w:t>
            </w:r>
          </w:p>
        </w:tc>
        <w:tc>
          <w:tcPr>
            <w:tcW w:w="4291" w:type="dxa"/>
          </w:tcPr>
          <w:p w14:paraId="29C567BB" w14:textId="13F8809A" w:rsidR="008535EB" w:rsidRPr="00C36DF8" w:rsidRDefault="008535EB" w:rsidP="00C36DF8">
            <w:pPr>
              <w:spacing w:after="120" w:line="24" w:lineRule="atLeast"/>
              <w:jc w:val="both"/>
              <w:outlineLvl w:val="0"/>
              <w:rPr>
                <w:rFonts w:ascii="Verdana" w:hAnsi="Verdana"/>
                <w:sz w:val="20"/>
                <w:szCs w:val="20"/>
                <w:lang w:val="en-GB"/>
              </w:rPr>
            </w:pPr>
            <w:r w:rsidRPr="00C36DF8">
              <w:rPr>
                <w:rFonts w:ascii="Verdana" w:hAnsi="Verdana"/>
                <w:sz w:val="20"/>
                <w:szCs w:val="20"/>
                <w:lang w:val="en-GB"/>
              </w:rPr>
              <w:t>European Commission</w:t>
            </w:r>
          </w:p>
        </w:tc>
      </w:tr>
      <w:tr w:rsidR="00FD0C1E" w:rsidRPr="00C36DF8" w14:paraId="3AA87F8F" w14:textId="77777777" w:rsidTr="00A7033E">
        <w:trPr>
          <w:trHeight w:val="591"/>
        </w:trPr>
        <w:tc>
          <w:tcPr>
            <w:tcW w:w="4526" w:type="dxa"/>
          </w:tcPr>
          <w:p w14:paraId="21F445DB" w14:textId="2E164ACC" w:rsidR="008535EB" w:rsidRPr="00C36DF8" w:rsidRDefault="006F1F5A" w:rsidP="006F1F5A">
            <w:pPr>
              <w:jc w:val="both"/>
              <w:rPr>
                <w:rFonts w:ascii="Verdana" w:hAnsi="Verdana" w:cs="Helvetica"/>
                <w:sz w:val="20"/>
                <w:szCs w:val="20"/>
                <w:lang w:val="en-GB"/>
              </w:rPr>
            </w:pPr>
            <w:proofErr w:type="spellStart"/>
            <w:r w:rsidRPr="00C36DF8">
              <w:rPr>
                <w:rFonts w:ascii="Verdana" w:hAnsi="Verdana" w:cs="Helvetica"/>
                <w:sz w:val="20"/>
                <w:szCs w:val="20"/>
                <w:lang w:val="en-GB"/>
              </w:rPr>
              <w:t>Marzia</w:t>
            </w:r>
            <w:proofErr w:type="spellEnd"/>
            <w:r w:rsidRPr="00C36DF8">
              <w:rPr>
                <w:rFonts w:ascii="Verdana" w:hAnsi="Verdana" w:cs="Helvetica"/>
                <w:sz w:val="20"/>
                <w:szCs w:val="20"/>
                <w:lang w:val="en-GB"/>
              </w:rPr>
              <w:t xml:space="preserve"> </w:t>
            </w:r>
            <w:proofErr w:type="spellStart"/>
            <w:r w:rsidR="008535EB" w:rsidRPr="00C36DF8">
              <w:rPr>
                <w:rFonts w:ascii="Verdana" w:hAnsi="Verdana" w:cs="Helvetica"/>
                <w:sz w:val="20"/>
                <w:szCs w:val="20"/>
                <w:lang w:val="en-GB"/>
              </w:rPr>
              <w:t>Foroni</w:t>
            </w:r>
            <w:proofErr w:type="spellEnd"/>
            <w:r w:rsidR="008535EB" w:rsidRPr="00C36DF8">
              <w:rPr>
                <w:rFonts w:ascii="Verdana" w:hAnsi="Verdana" w:cs="Helvetica"/>
                <w:sz w:val="20"/>
                <w:szCs w:val="20"/>
                <w:lang w:val="en-GB"/>
              </w:rPr>
              <w:t xml:space="preserve"> </w:t>
            </w:r>
          </w:p>
        </w:tc>
        <w:tc>
          <w:tcPr>
            <w:tcW w:w="4291" w:type="dxa"/>
          </w:tcPr>
          <w:p w14:paraId="3328AE03" w14:textId="7E898B30" w:rsidR="008535EB" w:rsidRPr="00C36DF8" w:rsidRDefault="008535EB" w:rsidP="00C36DF8">
            <w:pPr>
              <w:spacing w:after="120" w:line="24" w:lineRule="atLeast"/>
              <w:jc w:val="both"/>
              <w:outlineLvl w:val="0"/>
              <w:rPr>
                <w:rFonts w:ascii="Verdana" w:hAnsi="Verdana"/>
                <w:sz w:val="20"/>
                <w:szCs w:val="20"/>
                <w:lang w:val="en-GB"/>
              </w:rPr>
            </w:pPr>
            <w:r w:rsidRPr="00C36DF8">
              <w:rPr>
                <w:rFonts w:ascii="Verdana" w:hAnsi="Verdana"/>
                <w:sz w:val="20"/>
                <w:szCs w:val="20"/>
                <w:lang w:val="en-GB"/>
              </w:rPr>
              <w:t>Co-Chair of the 3</w:t>
            </w:r>
            <w:r w:rsidRPr="00C36DF8">
              <w:rPr>
                <w:rFonts w:ascii="Verdana" w:hAnsi="Verdana"/>
                <w:sz w:val="20"/>
                <w:szCs w:val="20"/>
                <w:vertAlign w:val="superscript"/>
                <w:lang w:val="en-GB"/>
              </w:rPr>
              <w:t>rd</w:t>
            </w:r>
            <w:r w:rsidRPr="00C36DF8">
              <w:rPr>
                <w:rFonts w:ascii="Verdana" w:hAnsi="Verdana"/>
                <w:sz w:val="20"/>
                <w:szCs w:val="20"/>
                <w:lang w:val="en-GB"/>
              </w:rPr>
              <w:t xml:space="preserve"> cycle ad-hoc WG</w:t>
            </w:r>
            <w:r w:rsidR="00FD0C1E">
              <w:rPr>
                <w:rFonts w:ascii="Verdana" w:hAnsi="Verdana"/>
                <w:sz w:val="20"/>
                <w:szCs w:val="20"/>
                <w:lang w:val="en-GB"/>
              </w:rPr>
              <w:t xml:space="preserve"> (Italy)</w:t>
            </w:r>
          </w:p>
        </w:tc>
      </w:tr>
      <w:tr w:rsidR="00FD0C1E" w:rsidRPr="00C36DF8" w14:paraId="1D4E308E" w14:textId="77777777" w:rsidTr="00A7033E">
        <w:trPr>
          <w:trHeight w:val="433"/>
        </w:trPr>
        <w:tc>
          <w:tcPr>
            <w:tcW w:w="4526" w:type="dxa"/>
          </w:tcPr>
          <w:p w14:paraId="1F81A120" w14:textId="5D8570F2" w:rsidR="008535EB" w:rsidRPr="00C36DF8" w:rsidRDefault="008535EB" w:rsidP="00C36DF8">
            <w:pPr>
              <w:jc w:val="both"/>
              <w:rPr>
                <w:rFonts w:ascii="Verdana" w:hAnsi="Verdana"/>
                <w:sz w:val="20"/>
                <w:szCs w:val="20"/>
                <w:lang w:val="en-GB"/>
              </w:rPr>
            </w:pPr>
            <w:r w:rsidRPr="00C36DF8">
              <w:rPr>
                <w:rFonts w:ascii="Verdana" w:hAnsi="Verdana"/>
                <w:sz w:val="20"/>
                <w:szCs w:val="20"/>
                <w:lang w:val="en-GB"/>
              </w:rPr>
              <w:t xml:space="preserve">Raul </w:t>
            </w:r>
            <w:proofErr w:type="spellStart"/>
            <w:r w:rsidRPr="00C36DF8">
              <w:rPr>
                <w:rFonts w:ascii="Verdana" w:hAnsi="Verdana"/>
                <w:sz w:val="20"/>
                <w:szCs w:val="20"/>
                <w:lang w:val="en-GB"/>
              </w:rPr>
              <w:t>Ranne</w:t>
            </w:r>
            <w:proofErr w:type="spellEnd"/>
          </w:p>
        </w:tc>
        <w:tc>
          <w:tcPr>
            <w:tcW w:w="4291" w:type="dxa"/>
          </w:tcPr>
          <w:p w14:paraId="4B0F1966" w14:textId="5C9B6D52" w:rsidR="008535EB" w:rsidRPr="00C36DF8" w:rsidRDefault="008535EB" w:rsidP="00C36DF8">
            <w:pPr>
              <w:spacing w:after="120" w:line="24" w:lineRule="atLeast"/>
              <w:jc w:val="both"/>
              <w:outlineLvl w:val="0"/>
              <w:rPr>
                <w:rFonts w:ascii="Verdana" w:hAnsi="Verdana"/>
                <w:sz w:val="20"/>
                <w:szCs w:val="20"/>
                <w:lang w:val="en-GB"/>
              </w:rPr>
            </w:pPr>
            <w:r w:rsidRPr="00C36DF8">
              <w:rPr>
                <w:rFonts w:ascii="Verdana" w:hAnsi="Verdana"/>
                <w:bCs/>
                <w:sz w:val="20"/>
                <w:szCs w:val="20"/>
                <w:lang w:val="en-GB"/>
              </w:rPr>
              <w:t>Co-Chair of the RPL Network</w:t>
            </w:r>
            <w:r w:rsidR="00FD0C1E">
              <w:rPr>
                <w:rFonts w:ascii="Verdana" w:hAnsi="Verdana"/>
                <w:bCs/>
                <w:sz w:val="20"/>
                <w:szCs w:val="20"/>
                <w:lang w:val="en-GB"/>
              </w:rPr>
              <w:t xml:space="preserve"> (</w:t>
            </w:r>
            <w:r w:rsidR="00FD0C1E" w:rsidRPr="00C36DF8">
              <w:rPr>
                <w:rFonts w:ascii="Verdana" w:hAnsi="Verdana"/>
                <w:bCs/>
                <w:sz w:val="20"/>
                <w:szCs w:val="20"/>
                <w:lang w:val="en-GB"/>
              </w:rPr>
              <w:t>Estonia</w:t>
            </w:r>
            <w:r w:rsidR="00FD0C1E">
              <w:rPr>
                <w:rFonts w:ascii="Verdana" w:hAnsi="Verdana"/>
                <w:bCs/>
                <w:sz w:val="20"/>
                <w:szCs w:val="20"/>
                <w:lang w:val="en-GB"/>
              </w:rPr>
              <w:t>)</w:t>
            </w:r>
          </w:p>
        </w:tc>
      </w:tr>
      <w:tr w:rsidR="00FD0C1E" w:rsidRPr="00C36DF8" w14:paraId="5B52432D" w14:textId="77777777" w:rsidTr="00A7033E">
        <w:trPr>
          <w:trHeight w:val="354"/>
        </w:trPr>
        <w:tc>
          <w:tcPr>
            <w:tcW w:w="4526" w:type="dxa"/>
          </w:tcPr>
          <w:p w14:paraId="0EE78734" w14:textId="1513D016" w:rsidR="008535EB" w:rsidRPr="00C36DF8" w:rsidRDefault="008535EB" w:rsidP="00C36DF8">
            <w:pPr>
              <w:spacing w:after="120" w:line="24" w:lineRule="atLeast"/>
              <w:jc w:val="both"/>
              <w:outlineLvl w:val="0"/>
              <w:rPr>
                <w:rFonts w:ascii="Verdana" w:hAnsi="Verdana"/>
                <w:sz w:val="20"/>
                <w:szCs w:val="20"/>
                <w:lang w:val="en-GB"/>
              </w:rPr>
            </w:pPr>
            <w:r w:rsidRPr="00C36DF8">
              <w:rPr>
                <w:rFonts w:ascii="Verdana" w:hAnsi="Verdana" w:cs="Helvetica"/>
                <w:sz w:val="20"/>
                <w:szCs w:val="20"/>
                <w:lang w:val="en-GB"/>
              </w:rPr>
              <w:t>Marin Gross</w:t>
            </w:r>
          </w:p>
        </w:tc>
        <w:tc>
          <w:tcPr>
            <w:tcW w:w="4291" w:type="dxa"/>
          </w:tcPr>
          <w:p w14:paraId="633AA17E" w14:textId="78926BCB" w:rsidR="008535EB" w:rsidRPr="00C36DF8" w:rsidRDefault="00A81475" w:rsidP="00C36DF8">
            <w:pPr>
              <w:spacing w:after="120" w:line="24" w:lineRule="atLeast"/>
              <w:jc w:val="both"/>
              <w:outlineLvl w:val="0"/>
              <w:rPr>
                <w:rFonts w:ascii="Verdana" w:hAnsi="Verdana"/>
                <w:sz w:val="20"/>
                <w:szCs w:val="20"/>
                <w:lang w:val="en-GB"/>
              </w:rPr>
            </w:pPr>
            <w:r>
              <w:rPr>
                <w:rFonts w:ascii="Verdana" w:hAnsi="Verdana"/>
                <w:bCs/>
                <w:sz w:val="20"/>
                <w:szCs w:val="20"/>
                <w:lang w:val="en-GB"/>
              </w:rPr>
              <w:t>Co-</w:t>
            </w:r>
            <w:r w:rsidR="008535EB" w:rsidRPr="00C36DF8">
              <w:rPr>
                <w:rFonts w:ascii="Verdana" w:hAnsi="Verdana"/>
                <w:bCs/>
                <w:sz w:val="20"/>
                <w:szCs w:val="20"/>
                <w:lang w:val="en-GB"/>
              </w:rPr>
              <w:t>Chair of the RPL Network</w:t>
            </w:r>
            <w:r w:rsidR="00FD0C1E">
              <w:rPr>
                <w:rFonts w:ascii="Verdana" w:hAnsi="Verdana"/>
                <w:bCs/>
                <w:sz w:val="20"/>
                <w:szCs w:val="20"/>
                <w:lang w:val="en-GB"/>
              </w:rPr>
              <w:t xml:space="preserve"> (</w:t>
            </w:r>
            <w:r w:rsidR="00FD0C1E" w:rsidRPr="00C36DF8">
              <w:rPr>
                <w:rFonts w:ascii="Verdana" w:hAnsi="Verdana"/>
                <w:bCs/>
                <w:sz w:val="20"/>
                <w:szCs w:val="20"/>
                <w:lang w:val="en-GB"/>
              </w:rPr>
              <w:t>Estonia</w:t>
            </w:r>
            <w:r w:rsidR="00FD0C1E">
              <w:rPr>
                <w:rFonts w:ascii="Verdana" w:hAnsi="Verdana"/>
                <w:bCs/>
                <w:sz w:val="20"/>
                <w:szCs w:val="20"/>
                <w:lang w:val="en-GB"/>
              </w:rPr>
              <w:t>)</w:t>
            </w:r>
          </w:p>
        </w:tc>
      </w:tr>
      <w:tr w:rsidR="00FD0C1E" w:rsidRPr="00C36DF8" w14:paraId="0B9AFB52" w14:textId="77777777" w:rsidTr="00A7033E">
        <w:trPr>
          <w:trHeight w:val="354"/>
        </w:trPr>
        <w:tc>
          <w:tcPr>
            <w:tcW w:w="4526" w:type="dxa"/>
          </w:tcPr>
          <w:p w14:paraId="1277A871" w14:textId="53186940" w:rsidR="008535EB" w:rsidRPr="00C36DF8" w:rsidRDefault="008535EB" w:rsidP="00C36DF8">
            <w:pPr>
              <w:spacing w:after="120" w:line="24" w:lineRule="atLeast"/>
              <w:jc w:val="both"/>
              <w:outlineLvl w:val="0"/>
              <w:rPr>
                <w:rFonts w:ascii="Verdana" w:hAnsi="Verdana"/>
                <w:sz w:val="20"/>
                <w:szCs w:val="20"/>
                <w:lang w:val="en-GB"/>
              </w:rPr>
            </w:pPr>
            <w:proofErr w:type="spellStart"/>
            <w:r w:rsidRPr="00C36DF8">
              <w:rPr>
                <w:rFonts w:ascii="Verdana" w:hAnsi="Verdana"/>
                <w:sz w:val="20"/>
                <w:szCs w:val="20"/>
                <w:lang w:val="en-GB"/>
              </w:rPr>
              <w:t>Gayane</w:t>
            </w:r>
            <w:proofErr w:type="spellEnd"/>
            <w:r w:rsidRPr="00C36DF8">
              <w:rPr>
                <w:rFonts w:ascii="Verdana" w:hAnsi="Verdana"/>
                <w:sz w:val="20"/>
                <w:szCs w:val="20"/>
                <w:lang w:val="en-GB"/>
              </w:rPr>
              <w:t xml:space="preserve"> Harutyunyan</w:t>
            </w:r>
          </w:p>
        </w:tc>
        <w:tc>
          <w:tcPr>
            <w:tcW w:w="4291" w:type="dxa"/>
          </w:tcPr>
          <w:p w14:paraId="1385B5C5" w14:textId="5FA1892D" w:rsidR="008535EB" w:rsidRPr="00C36DF8" w:rsidRDefault="008535EB" w:rsidP="00C36DF8">
            <w:pPr>
              <w:spacing w:after="120" w:line="24" w:lineRule="atLeast"/>
              <w:jc w:val="both"/>
              <w:outlineLvl w:val="0"/>
              <w:rPr>
                <w:rFonts w:ascii="Verdana" w:hAnsi="Verdana"/>
                <w:sz w:val="20"/>
                <w:szCs w:val="20"/>
                <w:lang w:val="en-GB"/>
              </w:rPr>
            </w:pPr>
            <w:r w:rsidRPr="00C36DF8">
              <w:rPr>
                <w:rFonts w:ascii="Verdana" w:hAnsi="Verdana"/>
                <w:sz w:val="20"/>
                <w:szCs w:val="20"/>
                <w:lang w:val="en-GB"/>
              </w:rPr>
              <w:t>BFUG Secretariat</w:t>
            </w:r>
          </w:p>
        </w:tc>
      </w:tr>
      <w:tr w:rsidR="00FD0C1E" w:rsidRPr="00C36DF8" w14:paraId="76AF0942" w14:textId="77777777" w:rsidTr="00A7033E">
        <w:trPr>
          <w:trHeight w:val="139"/>
        </w:trPr>
        <w:tc>
          <w:tcPr>
            <w:tcW w:w="4526" w:type="dxa"/>
          </w:tcPr>
          <w:p w14:paraId="53A82778" w14:textId="4B719C16" w:rsidR="008535EB" w:rsidRPr="00C36DF8" w:rsidRDefault="008535EB" w:rsidP="00C36DF8">
            <w:pPr>
              <w:spacing w:after="120" w:line="24" w:lineRule="atLeast"/>
              <w:jc w:val="both"/>
              <w:outlineLvl w:val="0"/>
              <w:rPr>
                <w:rFonts w:ascii="Verdana" w:hAnsi="Verdana"/>
                <w:sz w:val="20"/>
                <w:szCs w:val="20"/>
                <w:lang w:val="en-GB"/>
              </w:rPr>
            </w:pPr>
            <w:proofErr w:type="spellStart"/>
            <w:r w:rsidRPr="00C36DF8">
              <w:rPr>
                <w:rFonts w:ascii="Verdana" w:hAnsi="Verdana"/>
                <w:sz w:val="20"/>
                <w:szCs w:val="20"/>
                <w:lang w:val="en-GB"/>
              </w:rPr>
              <w:t>Ani</w:t>
            </w:r>
            <w:proofErr w:type="spellEnd"/>
            <w:r w:rsidRPr="00C36DF8">
              <w:rPr>
                <w:rFonts w:ascii="Verdana" w:hAnsi="Verdana"/>
                <w:sz w:val="20"/>
                <w:szCs w:val="20"/>
                <w:lang w:val="en-GB"/>
              </w:rPr>
              <w:t xml:space="preserve"> Hakobyan</w:t>
            </w:r>
          </w:p>
        </w:tc>
        <w:tc>
          <w:tcPr>
            <w:tcW w:w="4291" w:type="dxa"/>
          </w:tcPr>
          <w:p w14:paraId="74FF06A6" w14:textId="30230B34" w:rsidR="008535EB" w:rsidRPr="00C36DF8" w:rsidRDefault="008535EB" w:rsidP="00C36DF8">
            <w:pPr>
              <w:spacing w:after="120" w:line="24" w:lineRule="atLeast"/>
              <w:jc w:val="both"/>
              <w:outlineLvl w:val="0"/>
              <w:rPr>
                <w:rFonts w:ascii="Verdana" w:hAnsi="Verdana"/>
                <w:sz w:val="20"/>
                <w:szCs w:val="20"/>
                <w:lang w:val="en-GB"/>
              </w:rPr>
            </w:pPr>
            <w:r w:rsidRPr="00C36DF8">
              <w:rPr>
                <w:rFonts w:ascii="Verdana" w:hAnsi="Verdana"/>
                <w:sz w:val="20"/>
                <w:szCs w:val="20"/>
                <w:lang w:val="en-GB"/>
              </w:rPr>
              <w:t>BFUG Secretariat</w:t>
            </w:r>
          </w:p>
        </w:tc>
      </w:tr>
    </w:tbl>
    <w:p w14:paraId="34032C07" w14:textId="77777777" w:rsidR="008535EB" w:rsidRPr="00C36DF8" w:rsidRDefault="008535EB" w:rsidP="00C36DF8">
      <w:pPr>
        <w:spacing w:after="120" w:line="24" w:lineRule="atLeast"/>
        <w:jc w:val="both"/>
        <w:rPr>
          <w:rFonts w:ascii="Verdana" w:hAnsi="Verdana"/>
          <w:sz w:val="20"/>
          <w:szCs w:val="20"/>
          <w:lang w:val="en-GB"/>
        </w:rPr>
      </w:pPr>
    </w:p>
    <w:p w14:paraId="5424DC10" w14:textId="77777777" w:rsidR="00FB4EE7" w:rsidRPr="00C36DF8" w:rsidRDefault="00FB4EE7" w:rsidP="00C36DF8">
      <w:pPr>
        <w:jc w:val="both"/>
        <w:rPr>
          <w:rFonts w:ascii="Verdana" w:hAnsi="Verdana"/>
          <w:sz w:val="20"/>
          <w:szCs w:val="20"/>
          <w:lang w:val="en-GB"/>
        </w:rPr>
      </w:pPr>
    </w:p>
    <w:p w14:paraId="21BCD383" w14:textId="63BC06B1" w:rsidR="00314610" w:rsidRDefault="00D85796" w:rsidP="00C36DF8">
      <w:pPr>
        <w:jc w:val="both"/>
        <w:rPr>
          <w:rFonts w:ascii="Verdana" w:hAnsi="Verdana"/>
          <w:sz w:val="20"/>
          <w:szCs w:val="20"/>
          <w:lang w:val="en-GB"/>
        </w:rPr>
      </w:pPr>
      <w:r w:rsidRPr="00C36DF8">
        <w:rPr>
          <w:rFonts w:ascii="Verdana" w:hAnsi="Verdana"/>
          <w:sz w:val="20"/>
          <w:szCs w:val="20"/>
          <w:lang w:val="en-GB"/>
        </w:rPr>
        <w:t xml:space="preserve">Padre Friedrich </w:t>
      </w:r>
      <w:proofErr w:type="spellStart"/>
      <w:r w:rsidRPr="00C36DF8">
        <w:rPr>
          <w:rFonts w:ascii="Verdana" w:hAnsi="Verdana"/>
          <w:sz w:val="20"/>
          <w:szCs w:val="20"/>
          <w:lang w:val="en-GB"/>
        </w:rPr>
        <w:t>Bechina</w:t>
      </w:r>
      <w:proofErr w:type="spellEnd"/>
      <w:r w:rsidRPr="00C36DF8">
        <w:rPr>
          <w:rFonts w:ascii="Verdana" w:hAnsi="Verdana"/>
          <w:sz w:val="20"/>
          <w:szCs w:val="20"/>
          <w:lang w:val="en-GB"/>
        </w:rPr>
        <w:t xml:space="preserve"> </w:t>
      </w:r>
      <w:r w:rsidR="00A81475">
        <w:rPr>
          <w:rFonts w:ascii="Verdana" w:hAnsi="Verdana"/>
          <w:sz w:val="20"/>
          <w:szCs w:val="20"/>
          <w:lang w:val="en-GB"/>
        </w:rPr>
        <w:t xml:space="preserve">(Holy See) </w:t>
      </w:r>
      <w:r w:rsidR="00A906AF" w:rsidRPr="00C36DF8">
        <w:rPr>
          <w:rFonts w:ascii="Verdana" w:hAnsi="Verdana"/>
          <w:sz w:val="20"/>
          <w:szCs w:val="20"/>
          <w:lang w:val="en-GB"/>
        </w:rPr>
        <w:t>opened th</w:t>
      </w:r>
      <w:r w:rsidR="00162E22" w:rsidRPr="00C36DF8">
        <w:rPr>
          <w:rFonts w:ascii="Verdana" w:hAnsi="Verdana"/>
          <w:sz w:val="20"/>
          <w:szCs w:val="20"/>
          <w:lang w:val="en-GB"/>
        </w:rPr>
        <w:t>e meeting and welcomed the participants to the 3</w:t>
      </w:r>
      <w:r w:rsidR="00162E22" w:rsidRPr="00C36DF8">
        <w:rPr>
          <w:rFonts w:ascii="Verdana" w:hAnsi="Verdana"/>
          <w:sz w:val="20"/>
          <w:szCs w:val="20"/>
          <w:vertAlign w:val="superscript"/>
          <w:lang w:val="en-GB"/>
        </w:rPr>
        <w:t>rd</w:t>
      </w:r>
      <w:r w:rsidR="00A81475">
        <w:rPr>
          <w:rFonts w:ascii="Verdana" w:hAnsi="Verdana"/>
          <w:sz w:val="20"/>
          <w:szCs w:val="20"/>
          <w:lang w:val="en-GB"/>
        </w:rPr>
        <w:t xml:space="preserve"> meeting of </w:t>
      </w:r>
      <w:r w:rsidR="00A81475" w:rsidRPr="00C36DF8">
        <w:rPr>
          <w:rFonts w:ascii="Verdana" w:hAnsi="Verdana"/>
          <w:sz w:val="20"/>
          <w:szCs w:val="20"/>
          <w:lang w:val="en-GB"/>
        </w:rPr>
        <w:t xml:space="preserve">Co-Chairs </w:t>
      </w:r>
      <w:r w:rsidR="00A81475">
        <w:rPr>
          <w:rFonts w:ascii="Verdana" w:hAnsi="Verdana"/>
          <w:sz w:val="20"/>
          <w:szCs w:val="20"/>
          <w:lang w:val="en-GB"/>
        </w:rPr>
        <w:t>of the</w:t>
      </w:r>
      <w:r w:rsidR="00162E22" w:rsidRPr="00C36DF8">
        <w:rPr>
          <w:rFonts w:ascii="Verdana" w:hAnsi="Verdana"/>
          <w:sz w:val="20"/>
          <w:szCs w:val="20"/>
          <w:lang w:val="en-GB"/>
        </w:rPr>
        <w:t xml:space="preserve"> WG on Structural Reforms</w:t>
      </w:r>
      <w:r w:rsidR="002B4AED" w:rsidRPr="00C36DF8">
        <w:rPr>
          <w:rFonts w:ascii="Verdana" w:hAnsi="Verdana"/>
          <w:sz w:val="20"/>
          <w:szCs w:val="20"/>
          <w:lang w:val="en-GB"/>
        </w:rPr>
        <w:t xml:space="preserve">. It </w:t>
      </w:r>
      <w:r w:rsidR="00162E22" w:rsidRPr="00C36DF8">
        <w:rPr>
          <w:rFonts w:ascii="Verdana" w:hAnsi="Verdana"/>
          <w:sz w:val="20"/>
          <w:szCs w:val="20"/>
          <w:lang w:val="en-GB"/>
        </w:rPr>
        <w:t>was s</w:t>
      </w:r>
      <w:r w:rsidR="00A81475">
        <w:rPr>
          <w:rFonts w:ascii="Verdana" w:hAnsi="Verdana"/>
          <w:sz w:val="20"/>
          <w:szCs w:val="20"/>
          <w:lang w:val="en-GB"/>
        </w:rPr>
        <w:t>tressed that the purpose of the</w:t>
      </w:r>
      <w:r w:rsidR="00162E22" w:rsidRPr="00C36DF8">
        <w:rPr>
          <w:rFonts w:ascii="Verdana" w:hAnsi="Verdana"/>
          <w:sz w:val="20"/>
          <w:szCs w:val="20"/>
          <w:lang w:val="en-GB"/>
        </w:rPr>
        <w:t xml:space="preserve"> meeting was to </w:t>
      </w:r>
      <w:r w:rsidR="002B4AED" w:rsidRPr="00C36DF8">
        <w:rPr>
          <w:rFonts w:ascii="Verdana" w:hAnsi="Verdana"/>
          <w:sz w:val="20"/>
          <w:szCs w:val="20"/>
          <w:lang w:val="en-GB"/>
        </w:rPr>
        <w:t xml:space="preserve">better </w:t>
      </w:r>
      <w:r w:rsidR="006F1F5A" w:rsidRPr="00C36DF8">
        <w:rPr>
          <w:rFonts w:ascii="Verdana" w:hAnsi="Verdana"/>
          <w:sz w:val="20"/>
          <w:szCs w:val="20"/>
          <w:lang w:val="en-GB"/>
        </w:rPr>
        <w:t>coordinat</w:t>
      </w:r>
      <w:r w:rsidR="006F1F5A">
        <w:rPr>
          <w:rFonts w:ascii="Verdana" w:hAnsi="Verdana"/>
          <w:sz w:val="20"/>
          <w:szCs w:val="20"/>
          <w:lang w:val="en-GB"/>
        </w:rPr>
        <w:t>e</w:t>
      </w:r>
      <w:r w:rsidR="006F1F5A" w:rsidRPr="00C36DF8">
        <w:rPr>
          <w:rFonts w:ascii="Verdana" w:hAnsi="Verdana"/>
          <w:sz w:val="20"/>
          <w:szCs w:val="20"/>
          <w:lang w:val="en-GB"/>
        </w:rPr>
        <w:t xml:space="preserve"> </w:t>
      </w:r>
      <w:r w:rsidR="002B4AED" w:rsidRPr="00C36DF8">
        <w:rPr>
          <w:rFonts w:ascii="Verdana" w:hAnsi="Verdana"/>
          <w:sz w:val="20"/>
          <w:szCs w:val="20"/>
          <w:lang w:val="en-GB"/>
        </w:rPr>
        <w:t xml:space="preserve">the work </w:t>
      </w:r>
      <w:r w:rsidR="00162E22" w:rsidRPr="00C36DF8">
        <w:rPr>
          <w:rFonts w:ascii="Verdana" w:hAnsi="Verdana"/>
          <w:sz w:val="20"/>
          <w:szCs w:val="20"/>
          <w:lang w:val="en-GB"/>
        </w:rPr>
        <w:t>with the Chairs of the sub-structures under the mandate of the EHEA WG</w:t>
      </w:r>
      <w:r w:rsidR="006F1F5A">
        <w:rPr>
          <w:rFonts w:ascii="Verdana" w:hAnsi="Verdana"/>
          <w:sz w:val="20"/>
          <w:szCs w:val="20"/>
          <w:lang w:val="en-GB"/>
        </w:rPr>
        <w:t>,</w:t>
      </w:r>
      <w:r w:rsidR="00F85F8A" w:rsidRPr="00C36DF8">
        <w:rPr>
          <w:rFonts w:ascii="Verdana" w:hAnsi="Verdana"/>
          <w:sz w:val="20"/>
          <w:szCs w:val="20"/>
          <w:lang w:val="en-GB"/>
        </w:rPr>
        <w:t xml:space="preserve"> </w:t>
      </w:r>
      <w:proofErr w:type="spellStart"/>
      <w:r w:rsidR="00F85F8A" w:rsidRPr="00C36DF8">
        <w:rPr>
          <w:rFonts w:ascii="Verdana" w:hAnsi="Verdana"/>
          <w:sz w:val="20"/>
          <w:szCs w:val="20"/>
          <w:lang w:val="en-GB"/>
        </w:rPr>
        <w:t>i.e</w:t>
      </w:r>
      <w:proofErr w:type="spellEnd"/>
      <w:r w:rsidR="00F85F8A" w:rsidRPr="00C36DF8">
        <w:rPr>
          <w:rFonts w:ascii="Verdana" w:hAnsi="Verdana"/>
          <w:sz w:val="20"/>
          <w:szCs w:val="20"/>
          <w:lang w:val="en-GB"/>
        </w:rPr>
        <w:t xml:space="preserve"> to get updates on the work of the sub-groups, try it identify the main issues in the their fields</w:t>
      </w:r>
      <w:r w:rsidR="006F1F5A">
        <w:rPr>
          <w:rFonts w:ascii="Verdana" w:hAnsi="Verdana"/>
          <w:sz w:val="20"/>
          <w:szCs w:val="20"/>
          <w:lang w:val="en-GB"/>
        </w:rPr>
        <w:t>, to prepare the further work of the Structural Reforms WG,</w:t>
      </w:r>
      <w:r w:rsidR="00F85F8A" w:rsidRPr="00C36DF8">
        <w:rPr>
          <w:rFonts w:ascii="Verdana" w:hAnsi="Verdana"/>
          <w:sz w:val="20"/>
          <w:szCs w:val="20"/>
          <w:lang w:val="en-GB"/>
        </w:rPr>
        <w:t xml:space="preserve"> and finally to prepare report to be submitted to the</w:t>
      </w:r>
      <w:r w:rsidR="00A81475">
        <w:rPr>
          <w:rFonts w:ascii="Verdana" w:hAnsi="Verdana"/>
          <w:sz w:val="20"/>
          <w:szCs w:val="20"/>
          <w:lang w:val="en-GB"/>
        </w:rPr>
        <w:t xml:space="preserve"> Tbilisi BFUG </w:t>
      </w:r>
      <w:r w:rsidR="00F85F8A" w:rsidRPr="00C36DF8">
        <w:rPr>
          <w:rFonts w:ascii="Verdana" w:hAnsi="Verdana"/>
          <w:sz w:val="20"/>
          <w:szCs w:val="20"/>
          <w:lang w:val="en-GB"/>
        </w:rPr>
        <w:t xml:space="preserve">Board meeting. </w:t>
      </w:r>
    </w:p>
    <w:p w14:paraId="59EF3CC5" w14:textId="77777777" w:rsidR="00CB02C9" w:rsidRPr="00C36DF8" w:rsidRDefault="00CB02C9" w:rsidP="00C36DF8">
      <w:pPr>
        <w:jc w:val="both"/>
        <w:rPr>
          <w:rFonts w:ascii="Verdana" w:hAnsi="Verdana"/>
          <w:sz w:val="20"/>
          <w:szCs w:val="20"/>
          <w:lang w:val="en-GB"/>
        </w:rPr>
      </w:pPr>
    </w:p>
    <w:p w14:paraId="47D23429" w14:textId="09BA0DAC" w:rsidR="00A906AF" w:rsidRPr="00C36DF8" w:rsidRDefault="00FB4EE7" w:rsidP="00C36DF8">
      <w:pPr>
        <w:jc w:val="both"/>
        <w:rPr>
          <w:rFonts w:ascii="Verdana" w:hAnsi="Verdana"/>
          <w:b/>
          <w:sz w:val="20"/>
          <w:szCs w:val="20"/>
          <w:lang w:val="en-GB"/>
        </w:rPr>
      </w:pPr>
      <w:r w:rsidRPr="00FE6A7F">
        <w:rPr>
          <w:rFonts w:ascii="Verdana" w:hAnsi="Verdana"/>
          <w:b/>
          <w:sz w:val="20"/>
          <w:szCs w:val="20"/>
          <w:lang w:val="en-GB"/>
        </w:rPr>
        <w:t>REVIEW OF THE MEETING OF THE WORKING GROUP MAY</w:t>
      </w:r>
      <w:r w:rsidRPr="00C36DF8">
        <w:rPr>
          <w:rFonts w:ascii="Verdana" w:hAnsi="Verdana"/>
          <w:b/>
          <w:sz w:val="20"/>
          <w:szCs w:val="20"/>
          <w:lang w:val="en-GB"/>
        </w:rPr>
        <w:t xml:space="preserve"> </w:t>
      </w:r>
    </w:p>
    <w:p w14:paraId="22B39DA9" w14:textId="15D0D33E" w:rsidR="00A906AF" w:rsidRPr="00C36DF8" w:rsidRDefault="002B4AED" w:rsidP="00C36DF8">
      <w:pPr>
        <w:jc w:val="both"/>
        <w:rPr>
          <w:rFonts w:ascii="Verdana" w:hAnsi="Verdana"/>
          <w:sz w:val="20"/>
          <w:szCs w:val="20"/>
          <w:lang w:val="en-GB"/>
        </w:rPr>
      </w:pPr>
      <w:r w:rsidRPr="00C36DF8">
        <w:rPr>
          <w:rFonts w:ascii="Verdana" w:hAnsi="Verdana"/>
          <w:sz w:val="20"/>
          <w:szCs w:val="20"/>
          <w:lang w:val="en-GB"/>
        </w:rPr>
        <w:t>The Co-Chairs shared their impression</w:t>
      </w:r>
      <w:r w:rsidR="00A81475">
        <w:rPr>
          <w:rFonts w:ascii="Verdana" w:hAnsi="Verdana"/>
          <w:sz w:val="20"/>
          <w:szCs w:val="20"/>
          <w:lang w:val="en-GB"/>
        </w:rPr>
        <w:t>s</w:t>
      </w:r>
      <w:r w:rsidRPr="00C36DF8">
        <w:rPr>
          <w:rFonts w:ascii="Verdana" w:hAnsi="Verdana"/>
          <w:sz w:val="20"/>
          <w:szCs w:val="20"/>
          <w:lang w:val="en-GB"/>
        </w:rPr>
        <w:t xml:space="preserve"> on the second meeting of the EHEA WG on Structural Reforms and agreed that it was</w:t>
      </w:r>
      <w:r w:rsidR="00A81475">
        <w:rPr>
          <w:rFonts w:ascii="Verdana" w:hAnsi="Verdana"/>
          <w:sz w:val="20"/>
          <w:szCs w:val="20"/>
          <w:lang w:val="en-GB"/>
        </w:rPr>
        <w:t xml:space="preserve"> a</w:t>
      </w:r>
      <w:r w:rsidRPr="00C36DF8">
        <w:rPr>
          <w:rFonts w:ascii="Verdana" w:hAnsi="Verdana"/>
          <w:sz w:val="20"/>
          <w:szCs w:val="20"/>
          <w:lang w:val="en-GB"/>
        </w:rPr>
        <w:t xml:space="preserve"> rather </w:t>
      </w:r>
      <w:r w:rsidR="0001709A" w:rsidRPr="00C36DF8">
        <w:rPr>
          <w:rFonts w:ascii="Verdana" w:hAnsi="Verdana"/>
          <w:sz w:val="20"/>
          <w:szCs w:val="20"/>
          <w:lang w:val="en-GB"/>
        </w:rPr>
        <w:t>difficult meetin</w:t>
      </w:r>
      <w:r w:rsidR="00BF02B8" w:rsidRPr="00C36DF8">
        <w:rPr>
          <w:rFonts w:ascii="Verdana" w:hAnsi="Verdana"/>
          <w:sz w:val="20"/>
          <w:szCs w:val="20"/>
          <w:lang w:val="en-GB"/>
        </w:rPr>
        <w:t xml:space="preserve">g </w:t>
      </w:r>
      <w:r w:rsidR="00AF5F08" w:rsidRPr="00C36DF8">
        <w:rPr>
          <w:rFonts w:ascii="Verdana" w:hAnsi="Verdana"/>
          <w:sz w:val="20"/>
          <w:szCs w:val="20"/>
          <w:lang w:val="en-GB"/>
        </w:rPr>
        <w:t xml:space="preserve">in terms of finding common understanding </w:t>
      </w:r>
      <w:r w:rsidR="00A81475">
        <w:rPr>
          <w:rFonts w:ascii="Verdana" w:hAnsi="Verdana"/>
          <w:sz w:val="20"/>
          <w:szCs w:val="20"/>
          <w:lang w:val="en-GB"/>
        </w:rPr>
        <w:t xml:space="preserve">of </w:t>
      </w:r>
      <w:r w:rsidR="00BF02B8" w:rsidRPr="00C36DF8">
        <w:rPr>
          <w:rFonts w:ascii="Verdana" w:hAnsi="Verdana"/>
          <w:sz w:val="20"/>
          <w:szCs w:val="20"/>
          <w:lang w:val="en-GB"/>
        </w:rPr>
        <w:t xml:space="preserve">transparency </w:t>
      </w:r>
      <w:r w:rsidR="00AF5F08" w:rsidRPr="00C36DF8">
        <w:rPr>
          <w:rFonts w:ascii="Verdana" w:hAnsi="Verdana"/>
          <w:sz w:val="20"/>
          <w:szCs w:val="20"/>
          <w:lang w:val="en-GB"/>
        </w:rPr>
        <w:t>concept</w:t>
      </w:r>
      <w:r w:rsidR="00F85F8A" w:rsidRPr="00C36DF8">
        <w:rPr>
          <w:rFonts w:ascii="Verdana" w:hAnsi="Verdana"/>
          <w:sz w:val="20"/>
          <w:szCs w:val="20"/>
          <w:lang w:val="en-GB"/>
        </w:rPr>
        <w:t>. They also agreed that t</w:t>
      </w:r>
      <w:r w:rsidR="001E7DDE" w:rsidRPr="00C36DF8">
        <w:rPr>
          <w:rFonts w:ascii="Verdana" w:hAnsi="Verdana"/>
          <w:sz w:val="20"/>
          <w:szCs w:val="20"/>
          <w:lang w:val="en-GB"/>
        </w:rPr>
        <w:t>he WG needs to consider some of the aspects of transparency once again aiming to concentrate on the key issues to be covered in the final report of the WG</w:t>
      </w:r>
      <w:r w:rsidR="00AF5F08" w:rsidRPr="00C36DF8">
        <w:rPr>
          <w:rFonts w:ascii="Verdana" w:hAnsi="Verdana"/>
          <w:sz w:val="20"/>
          <w:szCs w:val="20"/>
          <w:lang w:val="en-GB"/>
        </w:rPr>
        <w:t>. It was underlined that transpar</w:t>
      </w:r>
      <w:r w:rsidR="001E7DDE" w:rsidRPr="00C36DF8">
        <w:rPr>
          <w:rFonts w:ascii="Verdana" w:hAnsi="Verdana"/>
          <w:sz w:val="20"/>
          <w:szCs w:val="20"/>
          <w:lang w:val="en-GB"/>
        </w:rPr>
        <w:t>ency of the diversity is to be achieved</w:t>
      </w:r>
      <w:r w:rsidR="00AF5F08" w:rsidRPr="00C36DF8">
        <w:rPr>
          <w:rFonts w:ascii="Verdana" w:hAnsi="Verdana"/>
          <w:sz w:val="20"/>
          <w:szCs w:val="20"/>
          <w:lang w:val="en-GB"/>
        </w:rPr>
        <w:t xml:space="preserve"> and elaboration of common template</w:t>
      </w:r>
      <w:r w:rsidR="008D0BE4">
        <w:rPr>
          <w:rFonts w:ascii="Verdana" w:hAnsi="Verdana"/>
          <w:sz w:val="20"/>
          <w:szCs w:val="20"/>
          <w:lang w:val="en-GB"/>
        </w:rPr>
        <w:t xml:space="preserve"> on the profiles of HEIs</w:t>
      </w:r>
      <w:r w:rsidR="00AF5F08" w:rsidRPr="00C36DF8">
        <w:rPr>
          <w:rFonts w:ascii="Verdana" w:hAnsi="Verdana"/>
          <w:sz w:val="20"/>
          <w:szCs w:val="20"/>
          <w:lang w:val="en-GB"/>
        </w:rPr>
        <w:t xml:space="preserve"> for the stakeholders is an issue to be solved</w:t>
      </w:r>
      <w:r w:rsidR="001E7DDE" w:rsidRPr="00C36DF8">
        <w:rPr>
          <w:rFonts w:ascii="Verdana" w:hAnsi="Verdana"/>
          <w:sz w:val="20"/>
          <w:szCs w:val="20"/>
          <w:lang w:val="en-GB"/>
        </w:rPr>
        <w:t xml:space="preserve">. In addition few challenges were highlighted in </w:t>
      </w:r>
      <w:r w:rsidR="001E7DDE" w:rsidRPr="00C36DF8">
        <w:rPr>
          <w:rFonts w:ascii="Verdana" w:hAnsi="Verdana"/>
          <w:sz w:val="20"/>
          <w:szCs w:val="20"/>
          <w:lang w:val="en-GB"/>
        </w:rPr>
        <w:lastRenderedPageBreak/>
        <w:t>relation to transparency</w:t>
      </w:r>
      <w:r w:rsidR="008D0BE4">
        <w:rPr>
          <w:rFonts w:ascii="Verdana" w:hAnsi="Verdana"/>
          <w:sz w:val="20"/>
          <w:szCs w:val="20"/>
          <w:lang w:val="en-GB"/>
        </w:rPr>
        <w:t>,</w:t>
      </w:r>
      <w:r w:rsidR="001E7DDE" w:rsidRPr="00C36DF8">
        <w:rPr>
          <w:rFonts w:ascii="Verdana" w:hAnsi="Verdana"/>
          <w:sz w:val="20"/>
          <w:szCs w:val="20"/>
          <w:lang w:val="en-GB"/>
        </w:rPr>
        <w:t xml:space="preserve"> i.e</w:t>
      </w:r>
      <w:r w:rsidR="008D0BE4">
        <w:rPr>
          <w:rFonts w:ascii="Verdana" w:hAnsi="Verdana"/>
          <w:sz w:val="20"/>
          <w:szCs w:val="20"/>
          <w:lang w:val="en-GB"/>
        </w:rPr>
        <w:t>.</w:t>
      </w:r>
      <w:r w:rsidR="001E7DDE" w:rsidRPr="00C36DF8">
        <w:rPr>
          <w:rFonts w:ascii="Verdana" w:hAnsi="Verdana"/>
          <w:sz w:val="20"/>
          <w:szCs w:val="20"/>
          <w:lang w:val="en-GB"/>
        </w:rPr>
        <w:t xml:space="preserve"> </w:t>
      </w:r>
      <w:r w:rsidR="008D0BE4">
        <w:rPr>
          <w:rFonts w:ascii="Verdana" w:hAnsi="Verdana"/>
          <w:sz w:val="20"/>
          <w:szCs w:val="20"/>
          <w:lang w:val="en-GB"/>
        </w:rPr>
        <w:t xml:space="preserve">how to understand the concept of </w:t>
      </w:r>
      <w:r w:rsidR="001E7DDE" w:rsidRPr="00C36DF8">
        <w:rPr>
          <w:rFonts w:ascii="Verdana" w:hAnsi="Verdana"/>
          <w:sz w:val="20"/>
          <w:szCs w:val="20"/>
          <w:lang w:val="en-GB"/>
        </w:rPr>
        <w:t xml:space="preserve">comparison, </w:t>
      </w:r>
      <w:r w:rsidR="00F85F8A" w:rsidRPr="00C36DF8">
        <w:rPr>
          <w:rFonts w:ascii="Verdana" w:hAnsi="Verdana"/>
          <w:sz w:val="20"/>
          <w:szCs w:val="20"/>
          <w:lang w:val="en-GB"/>
        </w:rPr>
        <w:t xml:space="preserve">the </w:t>
      </w:r>
      <w:r w:rsidR="008D0BE4">
        <w:rPr>
          <w:rFonts w:ascii="Verdana" w:hAnsi="Verdana"/>
          <w:sz w:val="20"/>
          <w:szCs w:val="20"/>
          <w:lang w:val="en-GB"/>
        </w:rPr>
        <w:t>relationship with</w:t>
      </w:r>
      <w:r w:rsidR="00F85F8A" w:rsidRPr="00C36DF8">
        <w:rPr>
          <w:rFonts w:ascii="Verdana" w:hAnsi="Verdana"/>
          <w:sz w:val="20"/>
          <w:szCs w:val="20"/>
          <w:lang w:val="en-GB"/>
        </w:rPr>
        <w:t xml:space="preserve"> ESG and data collection for employability.</w:t>
      </w:r>
    </w:p>
    <w:p w14:paraId="7718E49F" w14:textId="77777777" w:rsidR="00350D01" w:rsidRDefault="00350D01" w:rsidP="00C36DF8">
      <w:pPr>
        <w:spacing w:after="120"/>
        <w:jc w:val="both"/>
        <w:rPr>
          <w:rFonts w:ascii="Verdana" w:hAnsi="Verdana"/>
          <w:b/>
          <w:sz w:val="20"/>
          <w:szCs w:val="20"/>
          <w:lang w:val="en-GB"/>
        </w:rPr>
      </w:pPr>
    </w:p>
    <w:p w14:paraId="49FCDE31" w14:textId="77777777" w:rsidR="00CB02C9" w:rsidRDefault="00FB4EE7" w:rsidP="00C36DF8">
      <w:pPr>
        <w:spacing w:after="120"/>
        <w:jc w:val="both"/>
        <w:rPr>
          <w:rFonts w:ascii="Verdana" w:hAnsi="Verdana" w:cs="Helvetica"/>
          <w:sz w:val="20"/>
          <w:szCs w:val="20"/>
          <w:lang w:val="en-GB"/>
        </w:rPr>
      </w:pPr>
      <w:r w:rsidRPr="00FE6A7F">
        <w:rPr>
          <w:rFonts w:ascii="Verdana" w:hAnsi="Verdana"/>
          <w:b/>
          <w:sz w:val="20"/>
          <w:szCs w:val="20"/>
          <w:lang w:val="en-GB"/>
        </w:rPr>
        <w:t>The ad-hoc WG on the Third Cycle</w:t>
      </w:r>
      <w:r w:rsidR="00C771CD" w:rsidRPr="00FE6A7F">
        <w:rPr>
          <w:rFonts w:ascii="Verdana" w:hAnsi="Verdana" w:cs="Helvetica"/>
          <w:sz w:val="20"/>
          <w:szCs w:val="20"/>
          <w:lang w:val="en-GB"/>
        </w:rPr>
        <w:t xml:space="preserve"> </w:t>
      </w:r>
    </w:p>
    <w:p w14:paraId="3A492323" w14:textId="3F59AB4A" w:rsidR="00D63EBC" w:rsidRPr="00350D01" w:rsidRDefault="00C771CD" w:rsidP="00C36DF8">
      <w:pPr>
        <w:spacing w:after="120"/>
        <w:jc w:val="both"/>
        <w:rPr>
          <w:rFonts w:ascii="Verdana" w:hAnsi="Verdana" w:cs="Helvetica"/>
          <w:sz w:val="20"/>
          <w:szCs w:val="20"/>
          <w:lang w:val="en-GB"/>
        </w:rPr>
      </w:pPr>
      <w:proofErr w:type="spellStart"/>
      <w:r w:rsidRPr="00FE6A7F">
        <w:rPr>
          <w:rFonts w:ascii="Verdana" w:hAnsi="Verdana" w:cs="Helvetica"/>
          <w:sz w:val="20"/>
          <w:szCs w:val="20"/>
          <w:lang w:val="en-GB"/>
        </w:rPr>
        <w:t>Mar</w:t>
      </w:r>
      <w:r w:rsidR="008D0BE4">
        <w:rPr>
          <w:rFonts w:ascii="Verdana" w:hAnsi="Verdana" w:cs="Helvetica"/>
          <w:sz w:val="20"/>
          <w:szCs w:val="20"/>
          <w:lang w:val="en-GB"/>
        </w:rPr>
        <w:t>zia</w:t>
      </w:r>
      <w:proofErr w:type="spellEnd"/>
      <w:r w:rsidR="008D0BE4">
        <w:rPr>
          <w:rFonts w:ascii="Verdana" w:hAnsi="Verdana" w:cs="Helvetica"/>
          <w:sz w:val="20"/>
          <w:szCs w:val="20"/>
          <w:lang w:val="en-GB"/>
        </w:rPr>
        <w:t xml:space="preserve"> </w:t>
      </w:r>
      <w:proofErr w:type="spellStart"/>
      <w:r w:rsidR="008D0BE4">
        <w:rPr>
          <w:rFonts w:ascii="Verdana" w:hAnsi="Verdana" w:cs="Helvetica"/>
          <w:sz w:val="20"/>
          <w:szCs w:val="20"/>
          <w:lang w:val="en-GB"/>
        </w:rPr>
        <w:t>Foroni</w:t>
      </w:r>
      <w:proofErr w:type="spellEnd"/>
      <w:r w:rsidR="006F1F5A">
        <w:rPr>
          <w:rFonts w:ascii="Verdana" w:hAnsi="Verdana" w:cs="Helvetica"/>
          <w:sz w:val="20"/>
          <w:szCs w:val="20"/>
          <w:lang w:val="en-GB"/>
        </w:rPr>
        <w:t>,</w:t>
      </w:r>
      <w:r w:rsidR="008D0BE4">
        <w:rPr>
          <w:rFonts w:ascii="Verdana" w:hAnsi="Verdana" w:cs="Helvetica"/>
          <w:sz w:val="20"/>
          <w:szCs w:val="20"/>
          <w:lang w:val="en-GB"/>
        </w:rPr>
        <w:t xml:space="preserve"> the Co-Chair of the A</w:t>
      </w:r>
      <w:r w:rsidRPr="00FE6A7F">
        <w:rPr>
          <w:rFonts w:ascii="Verdana" w:hAnsi="Verdana" w:cs="Helvetica"/>
          <w:sz w:val="20"/>
          <w:szCs w:val="20"/>
          <w:lang w:val="en-GB"/>
        </w:rPr>
        <w:t>d-h</w:t>
      </w:r>
      <w:r w:rsidR="00300E27" w:rsidRPr="00FE6A7F">
        <w:rPr>
          <w:rFonts w:ascii="Verdana" w:hAnsi="Verdana" w:cs="Helvetica"/>
          <w:sz w:val="20"/>
          <w:szCs w:val="20"/>
          <w:lang w:val="en-GB"/>
        </w:rPr>
        <w:t>oc</w:t>
      </w:r>
      <w:r w:rsidRPr="00FE6A7F">
        <w:rPr>
          <w:rFonts w:ascii="Verdana" w:hAnsi="Verdana" w:cs="Helvetica"/>
          <w:sz w:val="20"/>
          <w:szCs w:val="20"/>
          <w:lang w:val="en-GB"/>
        </w:rPr>
        <w:t xml:space="preserve"> WG on the 3</w:t>
      </w:r>
      <w:r w:rsidRPr="00FE6A7F">
        <w:rPr>
          <w:rFonts w:ascii="Verdana" w:hAnsi="Verdana" w:cs="Helvetica"/>
          <w:sz w:val="20"/>
          <w:szCs w:val="20"/>
          <w:vertAlign w:val="superscript"/>
          <w:lang w:val="en-GB"/>
        </w:rPr>
        <w:t>rd</w:t>
      </w:r>
      <w:r w:rsidRPr="00FE6A7F">
        <w:rPr>
          <w:rFonts w:ascii="Verdana" w:hAnsi="Verdana" w:cs="Helvetica"/>
          <w:sz w:val="20"/>
          <w:szCs w:val="20"/>
          <w:lang w:val="en-GB"/>
        </w:rPr>
        <w:t xml:space="preserve"> cycle</w:t>
      </w:r>
      <w:r w:rsidR="006F1F5A">
        <w:rPr>
          <w:rFonts w:ascii="Verdana" w:hAnsi="Verdana" w:cs="Helvetica"/>
          <w:sz w:val="20"/>
          <w:szCs w:val="20"/>
          <w:lang w:val="en-GB"/>
        </w:rPr>
        <w:t>,</w:t>
      </w:r>
      <w:r w:rsidR="0004106E">
        <w:rPr>
          <w:rFonts w:ascii="Verdana" w:hAnsi="Verdana" w:cs="Helvetica"/>
          <w:sz w:val="20"/>
          <w:szCs w:val="20"/>
          <w:lang w:val="en-GB"/>
        </w:rPr>
        <w:t xml:space="preserve"> updated </w:t>
      </w:r>
      <w:r w:rsidR="006F1F5A">
        <w:rPr>
          <w:rFonts w:ascii="Verdana" w:hAnsi="Verdana" w:cs="Helvetica"/>
          <w:sz w:val="20"/>
          <w:szCs w:val="20"/>
          <w:lang w:val="en-GB"/>
        </w:rPr>
        <w:t xml:space="preserve">participants </w:t>
      </w:r>
      <w:r w:rsidR="0004106E">
        <w:rPr>
          <w:rFonts w:ascii="Verdana" w:hAnsi="Verdana" w:cs="Helvetica"/>
          <w:sz w:val="20"/>
          <w:szCs w:val="20"/>
          <w:lang w:val="en-GB"/>
        </w:rPr>
        <w:t>on the activities carried out by the sub-group and the open issues that still need to be tackled</w:t>
      </w:r>
      <w:r w:rsidR="004208FB" w:rsidRPr="00FE6A7F">
        <w:rPr>
          <w:rFonts w:ascii="Verdana" w:hAnsi="Verdana"/>
          <w:sz w:val="20"/>
          <w:szCs w:val="20"/>
          <w:lang w:val="en-GB"/>
        </w:rPr>
        <w:t>.</w:t>
      </w:r>
      <w:r w:rsidR="00300E27" w:rsidRPr="00FE6A7F">
        <w:rPr>
          <w:rFonts w:ascii="Verdana" w:hAnsi="Verdana"/>
          <w:sz w:val="20"/>
          <w:szCs w:val="20"/>
          <w:lang w:val="en-GB"/>
        </w:rPr>
        <w:t xml:space="preserve"> </w:t>
      </w:r>
      <w:r w:rsidR="0004106E">
        <w:rPr>
          <w:rFonts w:ascii="Verdana" w:hAnsi="Verdana"/>
          <w:sz w:val="20"/>
          <w:szCs w:val="20"/>
          <w:lang w:val="en-GB"/>
        </w:rPr>
        <w:t>Furthermore the timeline of the WG meetings was introduced.</w:t>
      </w:r>
      <w:r w:rsidR="000D3D8B" w:rsidRPr="00FE6A7F">
        <w:rPr>
          <w:rFonts w:ascii="Verdana" w:hAnsi="Verdana"/>
          <w:sz w:val="20"/>
          <w:szCs w:val="20"/>
          <w:lang w:val="en-GB"/>
        </w:rPr>
        <w:t xml:space="preserve"> </w:t>
      </w:r>
      <w:proofErr w:type="spellStart"/>
      <w:r w:rsidR="006F1F5A">
        <w:rPr>
          <w:rFonts w:ascii="Verdana" w:hAnsi="Verdana"/>
          <w:sz w:val="20"/>
          <w:szCs w:val="20"/>
          <w:lang w:val="en-GB"/>
        </w:rPr>
        <w:t>Marzia</w:t>
      </w:r>
      <w:proofErr w:type="spellEnd"/>
      <w:r w:rsidR="006F1F5A">
        <w:rPr>
          <w:rFonts w:ascii="Verdana" w:hAnsi="Verdana"/>
          <w:sz w:val="20"/>
          <w:szCs w:val="20"/>
          <w:lang w:val="en-GB"/>
        </w:rPr>
        <w:t xml:space="preserve"> </w:t>
      </w:r>
      <w:proofErr w:type="spellStart"/>
      <w:r w:rsidR="006F1F5A">
        <w:rPr>
          <w:rFonts w:ascii="Verdana" w:hAnsi="Verdana"/>
          <w:sz w:val="20"/>
          <w:szCs w:val="20"/>
          <w:lang w:val="en-GB"/>
        </w:rPr>
        <w:t>Foroni</w:t>
      </w:r>
      <w:proofErr w:type="spellEnd"/>
      <w:r w:rsidR="00F626AF" w:rsidRPr="00FE6A7F">
        <w:rPr>
          <w:rFonts w:ascii="Verdana" w:hAnsi="Verdana"/>
          <w:sz w:val="20"/>
          <w:szCs w:val="20"/>
          <w:lang w:val="en-GB"/>
        </w:rPr>
        <w:t xml:space="preserve"> </w:t>
      </w:r>
      <w:r w:rsidR="00496787" w:rsidRPr="00FE6A7F">
        <w:rPr>
          <w:rFonts w:ascii="Verdana" w:hAnsi="Verdana"/>
          <w:sz w:val="20"/>
          <w:szCs w:val="20"/>
          <w:lang w:val="en-GB"/>
        </w:rPr>
        <w:t xml:space="preserve">also </w:t>
      </w:r>
      <w:r w:rsidR="009A0419" w:rsidRPr="00FE6A7F">
        <w:rPr>
          <w:rFonts w:ascii="Verdana" w:hAnsi="Verdana"/>
          <w:sz w:val="20"/>
          <w:szCs w:val="20"/>
          <w:lang w:val="en-GB"/>
        </w:rPr>
        <w:t>introduce</w:t>
      </w:r>
      <w:r w:rsidR="00496787" w:rsidRPr="00FE6A7F">
        <w:rPr>
          <w:rFonts w:ascii="Verdana" w:hAnsi="Verdana"/>
          <w:sz w:val="20"/>
          <w:szCs w:val="20"/>
          <w:lang w:val="en-GB"/>
        </w:rPr>
        <w:t>d</w:t>
      </w:r>
      <w:r w:rsidR="00F626AF" w:rsidRPr="00FE6A7F">
        <w:rPr>
          <w:rFonts w:ascii="Verdana" w:hAnsi="Verdana"/>
          <w:sz w:val="20"/>
          <w:szCs w:val="20"/>
          <w:lang w:val="en-GB"/>
        </w:rPr>
        <w:t xml:space="preserve"> the main conclusions of the mapping exercise and the areas whic</w:t>
      </w:r>
      <w:r w:rsidR="00496787" w:rsidRPr="00FE6A7F">
        <w:rPr>
          <w:rFonts w:ascii="Verdana" w:hAnsi="Verdana"/>
          <w:sz w:val="20"/>
          <w:szCs w:val="20"/>
          <w:lang w:val="en-GB"/>
        </w:rPr>
        <w:t>h need further enhancement</w:t>
      </w:r>
      <w:r w:rsidR="009A0419" w:rsidRPr="00FE6A7F">
        <w:rPr>
          <w:rFonts w:ascii="Verdana" w:hAnsi="Verdana"/>
          <w:sz w:val="20"/>
          <w:szCs w:val="20"/>
          <w:lang w:val="en-GB"/>
        </w:rPr>
        <w:t>, in particular</w:t>
      </w:r>
      <w:r w:rsidR="00496787" w:rsidRPr="00FE6A7F">
        <w:rPr>
          <w:rFonts w:ascii="Verdana" w:hAnsi="Verdana"/>
          <w:sz w:val="20"/>
          <w:szCs w:val="20"/>
          <w:lang w:val="en-GB"/>
        </w:rPr>
        <w:t>,</w:t>
      </w:r>
      <w:r w:rsidR="008D0BE4">
        <w:rPr>
          <w:rFonts w:ascii="Verdana" w:hAnsi="Verdana"/>
          <w:sz w:val="20"/>
          <w:szCs w:val="20"/>
          <w:lang w:val="en-GB"/>
        </w:rPr>
        <w:t xml:space="preserve"> the use of QFs</w:t>
      </w:r>
      <w:r w:rsidR="009A0419" w:rsidRPr="00FE6A7F">
        <w:rPr>
          <w:rFonts w:ascii="Verdana" w:hAnsi="Verdana"/>
          <w:sz w:val="20"/>
          <w:szCs w:val="20"/>
          <w:lang w:val="en-GB"/>
        </w:rPr>
        <w:t>, ECTS and Diploma Supplement in the 3</w:t>
      </w:r>
      <w:r w:rsidR="009A0419" w:rsidRPr="00FE6A7F">
        <w:rPr>
          <w:rFonts w:ascii="Verdana" w:hAnsi="Verdana"/>
          <w:sz w:val="20"/>
          <w:szCs w:val="20"/>
          <w:vertAlign w:val="superscript"/>
          <w:lang w:val="en-GB"/>
        </w:rPr>
        <w:t>rd</w:t>
      </w:r>
      <w:r w:rsidR="009A0419" w:rsidRPr="00FE6A7F">
        <w:rPr>
          <w:rFonts w:ascii="Verdana" w:hAnsi="Verdana"/>
          <w:sz w:val="20"/>
          <w:szCs w:val="20"/>
          <w:lang w:val="en-GB"/>
        </w:rPr>
        <w:t xml:space="preserve"> cycle, </w:t>
      </w:r>
      <w:r w:rsidR="0010367F">
        <w:rPr>
          <w:rFonts w:ascii="Verdana" w:hAnsi="Verdana"/>
          <w:sz w:val="20"/>
          <w:szCs w:val="20"/>
          <w:lang w:val="en-GB"/>
        </w:rPr>
        <w:t>the issue of</w:t>
      </w:r>
      <w:r w:rsidR="009A0419" w:rsidRPr="00FE6A7F">
        <w:rPr>
          <w:rFonts w:ascii="Verdana" w:hAnsi="Verdana"/>
          <w:sz w:val="20"/>
          <w:szCs w:val="20"/>
          <w:lang w:val="en-GB"/>
        </w:rPr>
        <w:t xml:space="preserve"> QA</w:t>
      </w:r>
      <w:r w:rsidR="0010367F">
        <w:rPr>
          <w:rFonts w:ascii="Verdana" w:hAnsi="Verdana"/>
          <w:sz w:val="20"/>
          <w:szCs w:val="20"/>
          <w:lang w:val="en-GB"/>
        </w:rPr>
        <w:t xml:space="preserve"> in the 3</w:t>
      </w:r>
      <w:r w:rsidR="0010367F" w:rsidRPr="0010367F">
        <w:rPr>
          <w:rFonts w:ascii="Verdana" w:hAnsi="Verdana"/>
          <w:sz w:val="20"/>
          <w:szCs w:val="20"/>
          <w:vertAlign w:val="superscript"/>
          <w:lang w:val="en-GB"/>
        </w:rPr>
        <w:t>rd</w:t>
      </w:r>
      <w:r w:rsidR="0010367F">
        <w:rPr>
          <w:rFonts w:ascii="Verdana" w:hAnsi="Verdana"/>
          <w:sz w:val="20"/>
          <w:szCs w:val="20"/>
          <w:lang w:val="en-GB"/>
        </w:rPr>
        <w:t xml:space="preserve"> cycle</w:t>
      </w:r>
      <w:r w:rsidR="00496787" w:rsidRPr="00FE6A7F">
        <w:rPr>
          <w:rFonts w:ascii="Verdana" w:hAnsi="Verdana"/>
          <w:sz w:val="20"/>
          <w:szCs w:val="20"/>
          <w:lang w:val="en-GB"/>
        </w:rPr>
        <w:t>, the extent to which the cooperation with the ESG revision group should be undertaken.</w:t>
      </w:r>
      <w:r w:rsidR="002C042F" w:rsidRPr="00FE6A7F">
        <w:rPr>
          <w:rFonts w:ascii="Verdana" w:hAnsi="Verdana"/>
          <w:sz w:val="20"/>
          <w:szCs w:val="20"/>
          <w:lang w:val="en-GB"/>
        </w:rPr>
        <w:t xml:space="preserve"> </w:t>
      </w:r>
    </w:p>
    <w:p w14:paraId="42EEE552" w14:textId="006E41EA" w:rsidR="00D3616D" w:rsidRPr="00FE6A7F" w:rsidRDefault="00D63EBC" w:rsidP="00C36DF8">
      <w:pPr>
        <w:spacing w:after="120"/>
        <w:jc w:val="both"/>
        <w:rPr>
          <w:rFonts w:ascii="Verdana" w:hAnsi="Verdana"/>
          <w:sz w:val="20"/>
          <w:szCs w:val="20"/>
          <w:lang w:val="en-GB"/>
        </w:rPr>
      </w:pPr>
      <w:r w:rsidRPr="00FE6A7F">
        <w:rPr>
          <w:rFonts w:ascii="Verdana" w:hAnsi="Verdana"/>
          <w:sz w:val="20"/>
          <w:szCs w:val="20"/>
          <w:lang w:val="en-GB"/>
        </w:rPr>
        <w:t>The following concerns were raised by the participants in the discussion after the presentation:</w:t>
      </w:r>
    </w:p>
    <w:p w14:paraId="43ED454A" w14:textId="310628C4" w:rsidR="00D63EBC" w:rsidRPr="00FE6A7F" w:rsidRDefault="00317538" w:rsidP="00C36DF8">
      <w:pPr>
        <w:pStyle w:val="ListParagraph"/>
        <w:numPr>
          <w:ilvl w:val="0"/>
          <w:numId w:val="9"/>
        </w:numPr>
        <w:spacing w:after="120"/>
        <w:jc w:val="both"/>
        <w:rPr>
          <w:rFonts w:ascii="Verdana" w:hAnsi="Verdana"/>
          <w:sz w:val="20"/>
          <w:szCs w:val="20"/>
          <w:lang w:val="en-GB"/>
        </w:rPr>
      </w:pPr>
      <w:r w:rsidRPr="00FE6A7F">
        <w:rPr>
          <w:rFonts w:ascii="Verdana" w:hAnsi="Verdana"/>
          <w:sz w:val="20"/>
          <w:szCs w:val="20"/>
          <w:lang w:val="en-GB"/>
        </w:rPr>
        <w:t>The</w:t>
      </w:r>
      <w:r w:rsidR="00D3616D" w:rsidRPr="00FE6A7F">
        <w:rPr>
          <w:rFonts w:ascii="Verdana" w:hAnsi="Verdana"/>
          <w:sz w:val="20"/>
          <w:szCs w:val="20"/>
          <w:lang w:val="en-GB"/>
        </w:rPr>
        <w:t xml:space="preserve"> recognition of </w:t>
      </w:r>
      <w:proofErr w:type="spellStart"/>
      <w:r w:rsidRPr="00FE6A7F">
        <w:rPr>
          <w:rFonts w:ascii="Verdana" w:hAnsi="Verdana"/>
          <w:sz w:val="20"/>
          <w:szCs w:val="20"/>
          <w:lang w:val="en-GB"/>
        </w:rPr>
        <w:t>interdisciplinarity</w:t>
      </w:r>
      <w:proofErr w:type="spellEnd"/>
      <w:r w:rsidRPr="00FE6A7F">
        <w:rPr>
          <w:rFonts w:ascii="Verdana" w:hAnsi="Verdana"/>
          <w:sz w:val="20"/>
          <w:szCs w:val="20"/>
          <w:lang w:val="en-GB"/>
        </w:rPr>
        <w:t>, particularly in</w:t>
      </w:r>
      <w:r w:rsidR="00CB4456" w:rsidRPr="00FE6A7F">
        <w:rPr>
          <w:rFonts w:ascii="Verdana" w:hAnsi="Verdana"/>
          <w:sz w:val="20"/>
          <w:szCs w:val="20"/>
          <w:lang w:val="en-GB"/>
        </w:rPr>
        <w:t xml:space="preserve"> t</w:t>
      </w:r>
      <w:r w:rsidR="0010367F">
        <w:rPr>
          <w:rFonts w:ascii="Verdana" w:hAnsi="Verdana"/>
          <w:sz w:val="20"/>
          <w:szCs w:val="20"/>
          <w:lang w:val="en-GB"/>
        </w:rPr>
        <w:t xml:space="preserve">he academic world as well as its </w:t>
      </w:r>
      <w:r w:rsidR="006A4FA6" w:rsidRPr="00FE6A7F">
        <w:rPr>
          <w:rFonts w:ascii="Verdana" w:hAnsi="Verdana"/>
          <w:sz w:val="20"/>
          <w:szCs w:val="20"/>
          <w:lang w:val="en-GB"/>
        </w:rPr>
        <w:t xml:space="preserve">increasing </w:t>
      </w:r>
      <w:r w:rsidR="0010367F">
        <w:rPr>
          <w:rFonts w:ascii="Verdana" w:hAnsi="Verdana"/>
          <w:sz w:val="20"/>
          <w:szCs w:val="20"/>
          <w:lang w:val="en-GB"/>
        </w:rPr>
        <w:t xml:space="preserve">for </w:t>
      </w:r>
      <w:r w:rsidR="00CB4456" w:rsidRPr="00FE6A7F">
        <w:rPr>
          <w:rFonts w:ascii="Verdana" w:hAnsi="Verdana"/>
          <w:sz w:val="20"/>
          <w:szCs w:val="20"/>
          <w:lang w:val="en-GB"/>
        </w:rPr>
        <w:t>the</w:t>
      </w:r>
      <w:r w:rsidR="00ED3946" w:rsidRPr="00FE6A7F">
        <w:rPr>
          <w:rFonts w:ascii="Verdana" w:hAnsi="Verdana"/>
          <w:sz w:val="20"/>
          <w:szCs w:val="20"/>
          <w:lang w:val="en-GB"/>
        </w:rPr>
        <w:t xml:space="preserve"> employability and </w:t>
      </w:r>
      <w:r w:rsidR="0010367F">
        <w:rPr>
          <w:rFonts w:ascii="Verdana" w:hAnsi="Verdana"/>
          <w:sz w:val="20"/>
          <w:szCs w:val="20"/>
          <w:lang w:val="en-GB"/>
        </w:rPr>
        <w:t>research</w:t>
      </w:r>
      <w:r w:rsidR="00314610">
        <w:rPr>
          <w:rFonts w:ascii="Verdana" w:hAnsi="Verdana"/>
          <w:sz w:val="20"/>
          <w:szCs w:val="20"/>
          <w:lang w:val="en-GB"/>
        </w:rPr>
        <w:t>;</w:t>
      </w:r>
    </w:p>
    <w:p w14:paraId="3D72A3B1" w14:textId="5D0F3210" w:rsidR="00D63EBC" w:rsidRPr="00FE6A7F" w:rsidRDefault="00CB4456" w:rsidP="00C36DF8">
      <w:pPr>
        <w:pStyle w:val="ListParagraph"/>
        <w:numPr>
          <w:ilvl w:val="0"/>
          <w:numId w:val="9"/>
        </w:numPr>
        <w:spacing w:after="120"/>
        <w:jc w:val="both"/>
        <w:rPr>
          <w:rFonts w:ascii="Verdana" w:hAnsi="Verdana"/>
          <w:sz w:val="20"/>
          <w:szCs w:val="20"/>
          <w:lang w:val="en-GB"/>
        </w:rPr>
      </w:pPr>
      <w:r w:rsidRPr="00FE6A7F">
        <w:rPr>
          <w:rFonts w:ascii="Verdana" w:hAnsi="Verdana"/>
          <w:sz w:val="20"/>
          <w:szCs w:val="20"/>
          <w:lang w:val="en-GB"/>
        </w:rPr>
        <w:t xml:space="preserve">Perception of the existing instruments such as ECTS, QFs as transparency tools </w:t>
      </w:r>
      <w:r w:rsidR="00797842">
        <w:rPr>
          <w:rFonts w:ascii="Verdana" w:hAnsi="Verdana"/>
          <w:sz w:val="20"/>
          <w:szCs w:val="20"/>
          <w:lang w:val="en-GB"/>
        </w:rPr>
        <w:t>in the 3</w:t>
      </w:r>
      <w:r w:rsidR="00797842" w:rsidRPr="00797842">
        <w:rPr>
          <w:rFonts w:ascii="Verdana" w:hAnsi="Verdana"/>
          <w:sz w:val="20"/>
          <w:szCs w:val="20"/>
          <w:vertAlign w:val="superscript"/>
          <w:lang w:val="en-GB"/>
        </w:rPr>
        <w:t>rd</w:t>
      </w:r>
      <w:r w:rsidR="00797842">
        <w:rPr>
          <w:rFonts w:ascii="Verdana" w:hAnsi="Verdana"/>
          <w:sz w:val="20"/>
          <w:szCs w:val="20"/>
          <w:lang w:val="en-GB"/>
        </w:rPr>
        <w:t xml:space="preserve"> cycle </w:t>
      </w:r>
      <w:r w:rsidRPr="00FE6A7F">
        <w:rPr>
          <w:rFonts w:ascii="Verdana" w:hAnsi="Verdana"/>
          <w:sz w:val="20"/>
          <w:szCs w:val="20"/>
          <w:lang w:val="en-GB"/>
        </w:rPr>
        <w:t>rather than regulative tools</w:t>
      </w:r>
      <w:r w:rsidR="00314610">
        <w:rPr>
          <w:rFonts w:ascii="Verdana" w:hAnsi="Verdana"/>
          <w:sz w:val="20"/>
          <w:szCs w:val="20"/>
          <w:lang w:val="en-GB"/>
        </w:rPr>
        <w:t>;</w:t>
      </w:r>
      <w:r w:rsidRPr="00FE6A7F">
        <w:rPr>
          <w:rFonts w:ascii="Verdana" w:hAnsi="Verdana"/>
          <w:sz w:val="20"/>
          <w:szCs w:val="20"/>
          <w:lang w:val="en-GB"/>
        </w:rPr>
        <w:t xml:space="preserve"> </w:t>
      </w:r>
    </w:p>
    <w:p w14:paraId="66BDE41D" w14:textId="697D7E0F" w:rsidR="00D63EBC" w:rsidRPr="00FE6A7F" w:rsidRDefault="006A4FA6" w:rsidP="00C36DF8">
      <w:pPr>
        <w:pStyle w:val="ListParagraph"/>
        <w:numPr>
          <w:ilvl w:val="0"/>
          <w:numId w:val="9"/>
        </w:numPr>
        <w:spacing w:after="120"/>
        <w:jc w:val="both"/>
        <w:rPr>
          <w:rFonts w:ascii="Verdana" w:hAnsi="Verdana"/>
          <w:sz w:val="20"/>
          <w:szCs w:val="20"/>
          <w:lang w:val="en-GB"/>
        </w:rPr>
      </w:pPr>
      <w:r w:rsidRPr="00FE6A7F">
        <w:rPr>
          <w:rFonts w:ascii="Verdana" w:hAnsi="Verdana"/>
          <w:sz w:val="20"/>
          <w:szCs w:val="20"/>
          <w:lang w:val="en-GB"/>
        </w:rPr>
        <w:t>Making clearer the differentiation between the workloads of various PhD programm</w:t>
      </w:r>
      <w:r w:rsidR="00421567" w:rsidRPr="00FE6A7F">
        <w:rPr>
          <w:rFonts w:ascii="Verdana" w:hAnsi="Verdana"/>
          <w:sz w:val="20"/>
          <w:szCs w:val="20"/>
          <w:lang w:val="en-GB"/>
        </w:rPr>
        <w:t xml:space="preserve">es and the extent to which </w:t>
      </w:r>
      <w:r w:rsidR="0010367F">
        <w:rPr>
          <w:rFonts w:ascii="Verdana" w:hAnsi="Verdana"/>
          <w:sz w:val="20"/>
          <w:szCs w:val="20"/>
          <w:lang w:val="en-GB"/>
        </w:rPr>
        <w:t>these</w:t>
      </w:r>
      <w:r w:rsidR="00D63EBC" w:rsidRPr="00FE6A7F">
        <w:rPr>
          <w:rFonts w:ascii="Verdana" w:hAnsi="Verdana"/>
          <w:sz w:val="20"/>
          <w:szCs w:val="20"/>
          <w:lang w:val="en-GB"/>
        </w:rPr>
        <w:t xml:space="preserve"> </w:t>
      </w:r>
      <w:r w:rsidRPr="00FE6A7F">
        <w:rPr>
          <w:rFonts w:ascii="Verdana" w:hAnsi="Verdana"/>
          <w:sz w:val="20"/>
          <w:szCs w:val="20"/>
          <w:lang w:val="en-GB"/>
        </w:rPr>
        <w:t>programmes should be research based</w:t>
      </w:r>
      <w:r w:rsidR="00314610">
        <w:rPr>
          <w:rFonts w:ascii="Verdana" w:hAnsi="Verdana"/>
          <w:sz w:val="20"/>
          <w:szCs w:val="20"/>
          <w:lang w:val="en-GB"/>
        </w:rPr>
        <w:t>;</w:t>
      </w:r>
    </w:p>
    <w:p w14:paraId="68193F94" w14:textId="0B69B7F3" w:rsidR="00D63EBC" w:rsidRPr="00FE6A7F" w:rsidRDefault="006A4FA6" w:rsidP="00C36DF8">
      <w:pPr>
        <w:pStyle w:val="ListParagraph"/>
        <w:numPr>
          <w:ilvl w:val="0"/>
          <w:numId w:val="9"/>
        </w:numPr>
        <w:spacing w:after="120"/>
        <w:jc w:val="both"/>
        <w:rPr>
          <w:rFonts w:ascii="Verdana" w:hAnsi="Verdana"/>
          <w:sz w:val="20"/>
          <w:szCs w:val="20"/>
          <w:lang w:val="en-GB"/>
        </w:rPr>
      </w:pPr>
      <w:r w:rsidRPr="00FE6A7F">
        <w:rPr>
          <w:rFonts w:ascii="Verdana" w:hAnsi="Verdana"/>
          <w:sz w:val="20"/>
          <w:szCs w:val="20"/>
          <w:lang w:val="en-GB"/>
        </w:rPr>
        <w:t>The s</w:t>
      </w:r>
      <w:r w:rsidR="000C2008" w:rsidRPr="00FE6A7F">
        <w:rPr>
          <w:rFonts w:ascii="Verdana" w:hAnsi="Verdana"/>
          <w:sz w:val="20"/>
          <w:szCs w:val="20"/>
          <w:lang w:val="en-GB"/>
        </w:rPr>
        <w:t>tat</w:t>
      </w:r>
      <w:r w:rsidR="00421567" w:rsidRPr="00FE6A7F">
        <w:rPr>
          <w:rFonts w:ascii="Verdana" w:hAnsi="Verdana"/>
          <w:sz w:val="20"/>
          <w:szCs w:val="20"/>
          <w:lang w:val="en-GB"/>
        </w:rPr>
        <w:t>us of doctoral ca</w:t>
      </w:r>
      <w:r w:rsidR="0010367F">
        <w:rPr>
          <w:rFonts w:ascii="Verdana" w:hAnsi="Verdana"/>
          <w:sz w:val="20"/>
          <w:szCs w:val="20"/>
          <w:lang w:val="en-GB"/>
        </w:rPr>
        <w:t>ndidates:</w:t>
      </w:r>
      <w:r w:rsidR="00421567" w:rsidRPr="00FE6A7F">
        <w:rPr>
          <w:rFonts w:ascii="Verdana" w:hAnsi="Verdana"/>
          <w:sz w:val="20"/>
          <w:szCs w:val="20"/>
          <w:lang w:val="en-GB"/>
        </w:rPr>
        <w:t xml:space="preserve"> clarifying the link between the</w:t>
      </w:r>
      <w:r w:rsidR="00592EAB">
        <w:rPr>
          <w:rFonts w:ascii="Verdana" w:hAnsi="Verdana"/>
          <w:sz w:val="20"/>
          <w:szCs w:val="20"/>
          <w:lang w:val="en-GB"/>
        </w:rPr>
        <w:t>ir</w:t>
      </w:r>
      <w:r w:rsidR="00421567" w:rsidRPr="00FE6A7F">
        <w:rPr>
          <w:rFonts w:ascii="Verdana" w:hAnsi="Verdana"/>
          <w:sz w:val="20"/>
          <w:szCs w:val="20"/>
          <w:lang w:val="en-GB"/>
        </w:rPr>
        <w:t xml:space="preserve"> status and </w:t>
      </w:r>
      <w:r w:rsidR="000C2008" w:rsidRPr="00FE6A7F">
        <w:rPr>
          <w:rFonts w:ascii="Verdana" w:hAnsi="Verdana"/>
          <w:sz w:val="20"/>
          <w:szCs w:val="20"/>
          <w:lang w:val="en-GB"/>
        </w:rPr>
        <w:t>rights</w:t>
      </w:r>
      <w:r w:rsidR="00421567" w:rsidRPr="00FE6A7F">
        <w:rPr>
          <w:rFonts w:ascii="Verdana" w:hAnsi="Verdana"/>
          <w:sz w:val="20"/>
          <w:szCs w:val="20"/>
          <w:lang w:val="en-GB"/>
        </w:rPr>
        <w:t xml:space="preserve">, </w:t>
      </w:r>
      <w:r w:rsidR="000C2008" w:rsidRPr="00FE6A7F">
        <w:rPr>
          <w:rFonts w:ascii="Verdana" w:hAnsi="Verdana"/>
          <w:sz w:val="20"/>
          <w:szCs w:val="20"/>
          <w:lang w:val="en-GB"/>
        </w:rPr>
        <w:t xml:space="preserve">obligations </w:t>
      </w:r>
      <w:r w:rsidR="00421567" w:rsidRPr="00FE6A7F">
        <w:rPr>
          <w:rFonts w:ascii="Verdana" w:hAnsi="Verdana"/>
          <w:sz w:val="20"/>
          <w:szCs w:val="20"/>
          <w:lang w:val="en-GB"/>
        </w:rPr>
        <w:t xml:space="preserve"> and the requ</w:t>
      </w:r>
      <w:r w:rsidR="00314610">
        <w:rPr>
          <w:rFonts w:ascii="Verdana" w:hAnsi="Verdana"/>
          <w:sz w:val="20"/>
          <w:szCs w:val="20"/>
          <w:lang w:val="en-GB"/>
        </w:rPr>
        <w:t xml:space="preserve">ired workload of </w:t>
      </w:r>
      <w:r w:rsidR="00592EAB">
        <w:rPr>
          <w:rFonts w:ascii="Verdana" w:hAnsi="Verdana"/>
          <w:sz w:val="20"/>
          <w:szCs w:val="20"/>
          <w:lang w:val="en-GB"/>
        </w:rPr>
        <w:t xml:space="preserve">PhD </w:t>
      </w:r>
      <w:r w:rsidR="00314610">
        <w:rPr>
          <w:rFonts w:ascii="Verdana" w:hAnsi="Verdana"/>
          <w:sz w:val="20"/>
          <w:szCs w:val="20"/>
          <w:lang w:val="en-GB"/>
        </w:rPr>
        <w:t>candidates;</w:t>
      </w:r>
    </w:p>
    <w:p w14:paraId="66DB5840" w14:textId="42AE6002" w:rsidR="00AD6521" w:rsidRPr="00FE6A7F" w:rsidRDefault="00421567" w:rsidP="00C36DF8">
      <w:pPr>
        <w:pStyle w:val="ListParagraph"/>
        <w:numPr>
          <w:ilvl w:val="0"/>
          <w:numId w:val="9"/>
        </w:numPr>
        <w:spacing w:after="120"/>
        <w:jc w:val="both"/>
        <w:rPr>
          <w:rFonts w:ascii="Verdana" w:hAnsi="Verdana"/>
          <w:sz w:val="20"/>
          <w:szCs w:val="20"/>
          <w:lang w:val="en-GB"/>
        </w:rPr>
      </w:pPr>
      <w:r w:rsidRPr="00FE6A7F">
        <w:rPr>
          <w:rFonts w:ascii="Verdana" w:hAnsi="Verdana"/>
          <w:sz w:val="20"/>
          <w:szCs w:val="20"/>
          <w:lang w:val="en-GB"/>
        </w:rPr>
        <w:t>Exploring the ways to</w:t>
      </w:r>
      <w:r w:rsidR="00D63EBC" w:rsidRPr="00FE6A7F">
        <w:rPr>
          <w:rFonts w:ascii="Verdana" w:hAnsi="Verdana"/>
          <w:sz w:val="20"/>
          <w:szCs w:val="20"/>
          <w:lang w:val="en-GB"/>
        </w:rPr>
        <w:t xml:space="preserve"> make Ph</w:t>
      </w:r>
      <w:r w:rsidR="00AD6521" w:rsidRPr="00FE6A7F">
        <w:rPr>
          <w:rFonts w:ascii="Verdana" w:hAnsi="Verdana"/>
          <w:sz w:val="20"/>
          <w:szCs w:val="20"/>
          <w:lang w:val="en-GB"/>
        </w:rPr>
        <w:t xml:space="preserve">D </w:t>
      </w:r>
      <w:r w:rsidR="00780099" w:rsidRPr="00FE6A7F">
        <w:rPr>
          <w:rFonts w:ascii="Verdana" w:hAnsi="Verdana"/>
          <w:sz w:val="20"/>
          <w:szCs w:val="20"/>
          <w:lang w:val="en-GB"/>
        </w:rPr>
        <w:t>candidates</w:t>
      </w:r>
      <w:r w:rsidR="00AD6521" w:rsidRPr="00FE6A7F">
        <w:rPr>
          <w:rFonts w:ascii="Verdana" w:hAnsi="Verdana"/>
          <w:sz w:val="20"/>
          <w:szCs w:val="20"/>
          <w:lang w:val="en-GB"/>
        </w:rPr>
        <w:t xml:space="preserve"> more </w:t>
      </w:r>
      <w:r w:rsidR="007B04C4" w:rsidRPr="00FE6A7F">
        <w:rPr>
          <w:rFonts w:ascii="Verdana" w:hAnsi="Verdana"/>
          <w:sz w:val="20"/>
          <w:szCs w:val="20"/>
          <w:lang w:val="en-GB"/>
        </w:rPr>
        <w:t>self-</w:t>
      </w:r>
      <w:r w:rsidR="00AD6521" w:rsidRPr="00FE6A7F">
        <w:rPr>
          <w:rFonts w:ascii="Verdana" w:hAnsi="Verdana"/>
          <w:sz w:val="20"/>
          <w:szCs w:val="20"/>
          <w:lang w:val="en-GB"/>
        </w:rPr>
        <w:t>employable</w:t>
      </w:r>
      <w:r w:rsidRPr="00FE6A7F">
        <w:rPr>
          <w:rFonts w:ascii="Verdana" w:hAnsi="Verdana"/>
          <w:sz w:val="20"/>
          <w:szCs w:val="20"/>
          <w:lang w:val="en-GB"/>
        </w:rPr>
        <w:t xml:space="preserve"> in contrast </w:t>
      </w:r>
      <w:r w:rsidR="00D63EBC" w:rsidRPr="00FE6A7F">
        <w:rPr>
          <w:rFonts w:ascii="Verdana" w:hAnsi="Verdana"/>
          <w:sz w:val="20"/>
          <w:szCs w:val="20"/>
          <w:lang w:val="en-GB"/>
        </w:rPr>
        <w:t xml:space="preserve">to the </w:t>
      </w:r>
      <w:r w:rsidR="00780099" w:rsidRPr="00FE6A7F">
        <w:rPr>
          <w:rFonts w:ascii="Verdana" w:hAnsi="Verdana"/>
          <w:sz w:val="20"/>
          <w:szCs w:val="20"/>
          <w:lang w:val="en-GB"/>
        </w:rPr>
        <w:t>other degree graduates</w:t>
      </w:r>
      <w:r w:rsidR="00314610">
        <w:rPr>
          <w:rFonts w:ascii="Verdana" w:hAnsi="Verdana"/>
          <w:sz w:val="20"/>
          <w:szCs w:val="20"/>
          <w:lang w:val="en-GB"/>
        </w:rPr>
        <w:t>;</w:t>
      </w:r>
    </w:p>
    <w:p w14:paraId="130AD733" w14:textId="5C186CCC" w:rsidR="009C7A64" w:rsidRPr="00FE6A7F" w:rsidRDefault="009C7A64" w:rsidP="00C36DF8">
      <w:pPr>
        <w:pStyle w:val="ListParagraph"/>
        <w:numPr>
          <w:ilvl w:val="0"/>
          <w:numId w:val="9"/>
        </w:numPr>
        <w:spacing w:after="120"/>
        <w:jc w:val="both"/>
        <w:rPr>
          <w:rFonts w:ascii="Verdana" w:hAnsi="Verdana"/>
          <w:sz w:val="20"/>
          <w:szCs w:val="20"/>
          <w:lang w:val="en-GB"/>
        </w:rPr>
      </w:pPr>
      <w:r w:rsidRPr="00FE6A7F">
        <w:rPr>
          <w:rFonts w:ascii="Verdana" w:hAnsi="Verdana"/>
          <w:sz w:val="20"/>
          <w:szCs w:val="20"/>
          <w:lang w:val="en-GB"/>
        </w:rPr>
        <w:t>Lack of involvement of th</w:t>
      </w:r>
      <w:r w:rsidR="00592EAB">
        <w:rPr>
          <w:rFonts w:ascii="Verdana" w:hAnsi="Verdana"/>
          <w:sz w:val="20"/>
          <w:szCs w:val="20"/>
          <w:lang w:val="en-GB"/>
        </w:rPr>
        <w:t>e labour market in designing PhD programmes and enhancement of</w:t>
      </w:r>
      <w:r w:rsidRPr="00FE6A7F">
        <w:rPr>
          <w:rFonts w:ascii="Verdana" w:hAnsi="Verdana"/>
          <w:sz w:val="20"/>
          <w:szCs w:val="20"/>
          <w:lang w:val="en-GB"/>
        </w:rPr>
        <w:t xml:space="preserve"> synergies between the partners</w:t>
      </w:r>
      <w:r w:rsidR="00314610">
        <w:rPr>
          <w:rFonts w:ascii="Verdana" w:hAnsi="Verdana"/>
          <w:sz w:val="20"/>
          <w:szCs w:val="20"/>
          <w:lang w:val="en-GB"/>
        </w:rPr>
        <w:t>.</w:t>
      </w:r>
    </w:p>
    <w:p w14:paraId="75A48020" w14:textId="248F91A9" w:rsidR="000E6EB0" w:rsidRPr="00350D01" w:rsidRDefault="0065580D" w:rsidP="00C36DF8">
      <w:pPr>
        <w:spacing w:after="120"/>
        <w:jc w:val="both"/>
        <w:rPr>
          <w:rFonts w:ascii="Verdana" w:hAnsi="Verdana"/>
          <w:i/>
          <w:sz w:val="20"/>
          <w:szCs w:val="20"/>
          <w:lang w:val="en-GB"/>
        </w:rPr>
      </w:pPr>
      <w:r w:rsidRPr="00350D01">
        <w:rPr>
          <w:rFonts w:ascii="Verdana" w:hAnsi="Verdana"/>
          <w:i/>
          <w:sz w:val="20"/>
          <w:szCs w:val="20"/>
          <w:lang w:val="en-GB"/>
        </w:rPr>
        <w:t>For more detailed information see the document below</w:t>
      </w:r>
    </w:p>
    <w:p w14:paraId="4A1C2A29" w14:textId="4F6F272C" w:rsidR="000E6EB0" w:rsidRPr="00FE6A7F" w:rsidRDefault="00FD0C1E" w:rsidP="00C36DF8">
      <w:pPr>
        <w:spacing w:after="120"/>
        <w:jc w:val="both"/>
        <w:rPr>
          <w:rFonts w:ascii="Verdana" w:hAnsi="Verdana"/>
          <w:sz w:val="20"/>
          <w:szCs w:val="20"/>
          <w:lang w:val="en-GB"/>
        </w:rPr>
      </w:pPr>
      <w:bookmarkStart w:id="0" w:name="_MON_1436267691"/>
      <w:bookmarkEnd w:id="0"/>
      <w:r>
        <w:rPr>
          <w:rFonts w:ascii="Verdana" w:hAnsi="Verdana"/>
          <w:sz w:val="20"/>
          <w:szCs w:val="20"/>
          <w:lang w:val="en-GB"/>
        </w:rPr>
        <w:pict w14:anchorId="31FC35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49.35pt">
            <v:imagedata r:id="rId9" o:title=""/>
          </v:shape>
        </w:pict>
      </w:r>
    </w:p>
    <w:p w14:paraId="3D7A1B81" w14:textId="77777777" w:rsidR="00F47E80" w:rsidRPr="00C36DF8" w:rsidRDefault="00FB4EE7" w:rsidP="00C36DF8">
      <w:pPr>
        <w:spacing w:after="120"/>
        <w:jc w:val="both"/>
        <w:rPr>
          <w:rFonts w:ascii="Verdana" w:hAnsi="Verdana"/>
          <w:b/>
          <w:sz w:val="20"/>
          <w:szCs w:val="20"/>
          <w:lang w:val="en-GB"/>
        </w:rPr>
      </w:pPr>
      <w:r w:rsidRPr="00FE6A7F">
        <w:rPr>
          <w:rFonts w:ascii="Verdana" w:hAnsi="Verdana"/>
          <w:b/>
          <w:sz w:val="20"/>
          <w:szCs w:val="20"/>
          <w:lang w:val="en-GB"/>
        </w:rPr>
        <w:t>The ad-hoc WG on the revision of the ECTS Users’ Guide</w:t>
      </w:r>
      <w:r w:rsidR="00F85F8A" w:rsidRPr="00FE6A7F">
        <w:rPr>
          <w:rFonts w:ascii="Verdana" w:hAnsi="Verdana"/>
          <w:b/>
          <w:sz w:val="20"/>
          <w:szCs w:val="20"/>
          <w:lang w:val="en-GB"/>
        </w:rPr>
        <w:t>-</w:t>
      </w:r>
    </w:p>
    <w:p w14:paraId="4FBD7523" w14:textId="02F0A29D" w:rsidR="00782BBF" w:rsidRPr="00C36DF8" w:rsidRDefault="00F47E80" w:rsidP="00C36DF8">
      <w:pPr>
        <w:spacing w:after="120"/>
        <w:jc w:val="both"/>
        <w:rPr>
          <w:rFonts w:ascii="Verdana" w:hAnsi="Verdana"/>
          <w:sz w:val="20"/>
          <w:szCs w:val="20"/>
          <w:lang w:val="en-GB"/>
        </w:rPr>
      </w:pPr>
      <w:r w:rsidRPr="00C36DF8">
        <w:rPr>
          <w:rFonts w:ascii="Verdana" w:hAnsi="Verdana" w:cs="Helvetica"/>
          <w:sz w:val="20"/>
          <w:szCs w:val="20"/>
          <w:lang w:val="en-GB"/>
        </w:rPr>
        <w:t>Margaret Waters</w:t>
      </w:r>
      <w:r w:rsidRPr="00C36DF8">
        <w:rPr>
          <w:rFonts w:ascii="Verdana" w:hAnsi="Verdana"/>
          <w:sz w:val="20"/>
          <w:szCs w:val="20"/>
          <w:lang w:val="en-GB"/>
        </w:rPr>
        <w:t xml:space="preserve"> (EC) introduced the main rational</w:t>
      </w:r>
      <w:r w:rsidR="00F1605C" w:rsidRPr="00C36DF8">
        <w:rPr>
          <w:rFonts w:ascii="Verdana" w:hAnsi="Verdana"/>
          <w:sz w:val="20"/>
          <w:szCs w:val="20"/>
          <w:lang w:val="en-GB"/>
        </w:rPr>
        <w:t>e</w:t>
      </w:r>
      <w:r w:rsidRPr="00C36DF8">
        <w:rPr>
          <w:rFonts w:ascii="Verdana" w:hAnsi="Verdana"/>
          <w:sz w:val="20"/>
          <w:szCs w:val="20"/>
          <w:lang w:val="en-GB"/>
        </w:rPr>
        <w:t xml:space="preserve"> for setting up the revi</w:t>
      </w:r>
      <w:r w:rsidR="005B1654" w:rsidRPr="00C36DF8">
        <w:rPr>
          <w:rFonts w:ascii="Verdana" w:hAnsi="Verdana"/>
          <w:sz w:val="20"/>
          <w:szCs w:val="20"/>
          <w:lang w:val="en-GB"/>
        </w:rPr>
        <w:t>si</w:t>
      </w:r>
      <w:r w:rsidRPr="00C36DF8">
        <w:rPr>
          <w:rFonts w:ascii="Verdana" w:hAnsi="Verdana"/>
          <w:sz w:val="20"/>
          <w:szCs w:val="20"/>
          <w:lang w:val="en-GB"/>
        </w:rPr>
        <w:t xml:space="preserve">on group of the ECTS User’s guide and underlined that the </w:t>
      </w:r>
      <w:r w:rsidR="00274683" w:rsidRPr="00C36DF8">
        <w:rPr>
          <w:rFonts w:ascii="Verdana" w:hAnsi="Verdana"/>
          <w:sz w:val="20"/>
          <w:szCs w:val="20"/>
          <w:lang w:val="en-GB"/>
        </w:rPr>
        <w:t>accumulation</w:t>
      </w:r>
      <w:r w:rsidR="00782BBF" w:rsidRPr="00C36DF8">
        <w:rPr>
          <w:rFonts w:ascii="Verdana" w:hAnsi="Verdana"/>
          <w:sz w:val="20"/>
          <w:szCs w:val="20"/>
          <w:lang w:val="en-GB"/>
        </w:rPr>
        <w:t xml:space="preserve"> function </w:t>
      </w:r>
      <w:r w:rsidRPr="00C36DF8">
        <w:rPr>
          <w:rFonts w:ascii="Verdana" w:hAnsi="Verdana"/>
          <w:sz w:val="20"/>
          <w:szCs w:val="20"/>
          <w:lang w:val="en-GB"/>
        </w:rPr>
        <w:t xml:space="preserve">of ECTS </w:t>
      </w:r>
      <w:r w:rsidR="00782BBF" w:rsidRPr="00C36DF8">
        <w:rPr>
          <w:rFonts w:ascii="Verdana" w:hAnsi="Verdana"/>
          <w:sz w:val="20"/>
          <w:szCs w:val="20"/>
          <w:lang w:val="en-GB"/>
        </w:rPr>
        <w:t xml:space="preserve">has become even more </w:t>
      </w:r>
      <w:r w:rsidR="00D622D6" w:rsidRPr="00C36DF8">
        <w:rPr>
          <w:rFonts w:ascii="Verdana" w:hAnsi="Verdana"/>
          <w:sz w:val="20"/>
          <w:szCs w:val="20"/>
          <w:lang w:val="en-GB"/>
        </w:rPr>
        <w:t>significant</w:t>
      </w:r>
      <w:r w:rsidR="00782BBF" w:rsidRPr="00C36DF8">
        <w:rPr>
          <w:rFonts w:ascii="Verdana" w:hAnsi="Verdana"/>
          <w:sz w:val="20"/>
          <w:szCs w:val="20"/>
          <w:lang w:val="en-GB"/>
        </w:rPr>
        <w:t xml:space="preserve"> than </w:t>
      </w:r>
      <w:r w:rsidR="00797842">
        <w:rPr>
          <w:rFonts w:ascii="Verdana" w:hAnsi="Verdana"/>
          <w:sz w:val="20"/>
          <w:szCs w:val="20"/>
          <w:lang w:val="en-GB"/>
        </w:rPr>
        <w:t xml:space="preserve">it used to be </w:t>
      </w:r>
      <w:r w:rsidR="00B13E32">
        <w:rPr>
          <w:rFonts w:ascii="Verdana" w:hAnsi="Verdana"/>
          <w:sz w:val="20"/>
          <w:szCs w:val="20"/>
          <w:lang w:val="en-GB"/>
        </w:rPr>
        <w:t>previously</w:t>
      </w:r>
      <w:r w:rsidR="00D622D6" w:rsidRPr="00C36DF8">
        <w:rPr>
          <w:rFonts w:ascii="Verdana" w:hAnsi="Verdana"/>
          <w:sz w:val="20"/>
          <w:szCs w:val="20"/>
          <w:lang w:val="en-GB"/>
        </w:rPr>
        <w:t xml:space="preserve">. </w:t>
      </w:r>
      <w:r w:rsidR="00F27C08" w:rsidRPr="00C36DF8">
        <w:rPr>
          <w:rFonts w:ascii="Verdana" w:hAnsi="Verdana"/>
          <w:sz w:val="20"/>
          <w:szCs w:val="20"/>
          <w:lang w:val="en-GB"/>
        </w:rPr>
        <w:t>The group intend</w:t>
      </w:r>
      <w:r w:rsidR="005B1654" w:rsidRPr="00C36DF8">
        <w:rPr>
          <w:rFonts w:ascii="Verdana" w:hAnsi="Verdana"/>
          <w:sz w:val="20"/>
          <w:szCs w:val="20"/>
          <w:lang w:val="en-GB"/>
        </w:rPr>
        <w:t>s</w:t>
      </w:r>
      <w:r w:rsidR="00F27C08" w:rsidRPr="00C36DF8">
        <w:rPr>
          <w:rFonts w:ascii="Verdana" w:hAnsi="Verdana"/>
          <w:sz w:val="20"/>
          <w:szCs w:val="20"/>
          <w:lang w:val="en-GB"/>
        </w:rPr>
        <w:t xml:space="preserve"> to </w:t>
      </w:r>
      <w:r w:rsidR="005B1654" w:rsidRPr="00C36DF8">
        <w:rPr>
          <w:rFonts w:ascii="Verdana" w:hAnsi="Verdana"/>
          <w:sz w:val="20"/>
          <w:szCs w:val="20"/>
          <w:lang w:val="en-GB"/>
        </w:rPr>
        <w:t>provide more guidance on programme design and teaching, learning and assessment and to shift to student-centred learning.</w:t>
      </w:r>
      <w:r w:rsidR="00BE352F" w:rsidRPr="00C36DF8">
        <w:rPr>
          <w:rFonts w:ascii="Verdana" w:hAnsi="Verdana"/>
          <w:sz w:val="20"/>
          <w:szCs w:val="20"/>
          <w:lang w:val="en-GB"/>
        </w:rPr>
        <w:t xml:space="preserve"> For better articulation </w:t>
      </w:r>
      <w:r w:rsidR="00B13E32">
        <w:rPr>
          <w:rFonts w:ascii="Verdana" w:hAnsi="Verdana"/>
          <w:sz w:val="20"/>
          <w:szCs w:val="20"/>
          <w:lang w:val="en-GB"/>
        </w:rPr>
        <w:t>of</w:t>
      </w:r>
      <w:r w:rsidR="00BE352F" w:rsidRPr="00C36DF8">
        <w:rPr>
          <w:rFonts w:ascii="Verdana" w:hAnsi="Verdana"/>
          <w:sz w:val="20"/>
          <w:szCs w:val="20"/>
          <w:lang w:val="en-GB"/>
        </w:rPr>
        <w:t xml:space="preserve"> </w:t>
      </w:r>
      <w:r w:rsidR="00B13E32" w:rsidRPr="00C36DF8">
        <w:rPr>
          <w:rFonts w:ascii="Verdana" w:hAnsi="Verdana"/>
          <w:sz w:val="20"/>
          <w:szCs w:val="20"/>
          <w:lang w:val="en-GB"/>
        </w:rPr>
        <w:t xml:space="preserve">LO </w:t>
      </w:r>
      <w:r w:rsidR="00B13E32">
        <w:rPr>
          <w:rFonts w:ascii="Verdana" w:hAnsi="Verdana"/>
          <w:sz w:val="20"/>
          <w:szCs w:val="20"/>
          <w:lang w:val="en-GB"/>
        </w:rPr>
        <w:t>use</w:t>
      </w:r>
      <w:r w:rsidR="00BE352F" w:rsidRPr="00C36DF8">
        <w:rPr>
          <w:rFonts w:ascii="Verdana" w:hAnsi="Verdana"/>
          <w:sz w:val="20"/>
          <w:szCs w:val="20"/>
          <w:lang w:val="en-GB"/>
        </w:rPr>
        <w:t xml:space="preserve"> the group plans to publish on a website the range of various purposes it may serve for different stakeholders</w:t>
      </w:r>
      <w:r w:rsidR="009A01CD" w:rsidRPr="00C36DF8">
        <w:rPr>
          <w:rFonts w:ascii="Verdana" w:hAnsi="Verdana"/>
          <w:sz w:val="20"/>
          <w:szCs w:val="20"/>
          <w:lang w:val="en-GB"/>
        </w:rPr>
        <w:t>.</w:t>
      </w:r>
      <w:r w:rsidR="00BE352F" w:rsidRPr="00C36DF8">
        <w:rPr>
          <w:rFonts w:ascii="Verdana" w:hAnsi="Verdana"/>
          <w:sz w:val="20"/>
          <w:szCs w:val="20"/>
          <w:lang w:val="en-GB"/>
        </w:rPr>
        <w:t xml:space="preserve"> </w:t>
      </w:r>
      <w:r w:rsidR="00B31B25">
        <w:rPr>
          <w:rFonts w:ascii="Verdana" w:hAnsi="Verdana"/>
          <w:sz w:val="20"/>
          <w:szCs w:val="20"/>
          <w:lang w:val="en-GB"/>
        </w:rPr>
        <w:t xml:space="preserve">It was stressed different </w:t>
      </w:r>
      <w:r w:rsidR="00A3798C" w:rsidRPr="00C36DF8">
        <w:rPr>
          <w:rFonts w:ascii="Verdana" w:hAnsi="Verdana"/>
          <w:sz w:val="20"/>
          <w:szCs w:val="20"/>
          <w:lang w:val="en-GB"/>
        </w:rPr>
        <w:t>m</w:t>
      </w:r>
      <w:r w:rsidR="00782BBF" w:rsidRPr="00C36DF8">
        <w:rPr>
          <w:rFonts w:ascii="Verdana" w:hAnsi="Verdana"/>
          <w:sz w:val="20"/>
          <w:szCs w:val="20"/>
          <w:lang w:val="en-GB"/>
        </w:rPr>
        <w:t>isco</w:t>
      </w:r>
      <w:r w:rsidR="008750E1" w:rsidRPr="00C36DF8">
        <w:rPr>
          <w:rFonts w:ascii="Verdana" w:hAnsi="Verdana"/>
          <w:sz w:val="20"/>
          <w:szCs w:val="20"/>
          <w:lang w:val="en-GB"/>
        </w:rPr>
        <w:t xml:space="preserve">nceptions </w:t>
      </w:r>
      <w:r w:rsidR="00A3798C" w:rsidRPr="00C36DF8">
        <w:rPr>
          <w:rFonts w:ascii="Verdana" w:hAnsi="Verdana"/>
          <w:sz w:val="20"/>
          <w:szCs w:val="20"/>
          <w:lang w:val="en-GB"/>
        </w:rPr>
        <w:t>regarding the usefulnes</w:t>
      </w:r>
      <w:r w:rsidR="00556CF3" w:rsidRPr="00C36DF8">
        <w:rPr>
          <w:rFonts w:ascii="Verdana" w:hAnsi="Verdana"/>
          <w:sz w:val="20"/>
          <w:szCs w:val="20"/>
          <w:lang w:val="en-GB"/>
        </w:rPr>
        <w:t xml:space="preserve">s of the guide have arisen </w:t>
      </w:r>
      <w:r w:rsidR="00F1605C" w:rsidRPr="00C36DF8">
        <w:rPr>
          <w:rFonts w:ascii="Verdana" w:hAnsi="Verdana"/>
          <w:sz w:val="20"/>
          <w:szCs w:val="20"/>
          <w:lang w:val="en-GB"/>
        </w:rPr>
        <w:t xml:space="preserve">and </w:t>
      </w:r>
      <w:r w:rsidR="00B31B25">
        <w:rPr>
          <w:rFonts w:ascii="Verdana" w:hAnsi="Verdana"/>
          <w:sz w:val="20"/>
          <w:szCs w:val="20"/>
          <w:lang w:val="en-GB"/>
        </w:rPr>
        <w:t>the group is gathering</w:t>
      </w:r>
      <w:r w:rsidR="00BE352F" w:rsidRPr="00C36DF8">
        <w:rPr>
          <w:rFonts w:ascii="Verdana" w:hAnsi="Verdana"/>
          <w:sz w:val="20"/>
          <w:szCs w:val="20"/>
          <w:lang w:val="en-GB"/>
        </w:rPr>
        <w:t xml:space="preserve"> the available information on </w:t>
      </w:r>
      <w:r w:rsidR="009A01CD" w:rsidRPr="00C36DF8">
        <w:rPr>
          <w:rFonts w:ascii="Verdana" w:hAnsi="Verdana"/>
          <w:sz w:val="20"/>
          <w:szCs w:val="20"/>
          <w:lang w:val="en-GB"/>
        </w:rPr>
        <w:t>existing</w:t>
      </w:r>
      <w:r w:rsidR="00797842">
        <w:rPr>
          <w:rFonts w:ascii="Verdana" w:hAnsi="Verdana"/>
          <w:sz w:val="20"/>
          <w:szCs w:val="20"/>
          <w:lang w:val="en-GB"/>
        </w:rPr>
        <w:t xml:space="preserve"> misunderstandings to </w:t>
      </w:r>
      <w:r w:rsidR="00B31B25">
        <w:rPr>
          <w:rFonts w:ascii="Verdana" w:hAnsi="Verdana"/>
          <w:sz w:val="20"/>
          <w:szCs w:val="20"/>
          <w:lang w:val="en-GB"/>
        </w:rPr>
        <w:t>check</w:t>
      </w:r>
      <w:r w:rsidR="009A01CD" w:rsidRPr="00C36DF8">
        <w:rPr>
          <w:rFonts w:ascii="Verdana" w:hAnsi="Verdana"/>
          <w:sz w:val="20"/>
          <w:szCs w:val="20"/>
          <w:lang w:val="en-GB"/>
        </w:rPr>
        <w:t xml:space="preserve"> the effic</w:t>
      </w:r>
      <w:r w:rsidR="00797842">
        <w:rPr>
          <w:rFonts w:ascii="Verdana" w:hAnsi="Verdana"/>
          <w:sz w:val="20"/>
          <w:szCs w:val="20"/>
          <w:lang w:val="en-GB"/>
        </w:rPr>
        <w:t xml:space="preserve">iency of the </w:t>
      </w:r>
      <w:r w:rsidR="00B31B25">
        <w:rPr>
          <w:rFonts w:ascii="Verdana" w:hAnsi="Verdana"/>
          <w:sz w:val="20"/>
          <w:szCs w:val="20"/>
          <w:lang w:val="en-GB"/>
        </w:rPr>
        <w:t>content of the revised guide.</w:t>
      </w:r>
    </w:p>
    <w:p w14:paraId="3BD21C4D" w14:textId="41D130BB" w:rsidR="003C6980" w:rsidRPr="00C36DF8" w:rsidRDefault="003C6980" w:rsidP="00C36DF8">
      <w:pPr>
        <w:spacing w:after="120"/>
        <w:jc w:val="both"/>
        <w:rPr>
          <w:rFonts w:ascii="Verdana" w:hAnsi="Verdana"/>
          <w:sz w:val="20"/>
          <w:szCs w:val="20"/>
          <w:lang w:val="en-GB"/>
        </w:rPr>
      </w:pPr>
      <w:r w:rsidRPr="00C36DF8">
        <w:rPr>
          <w:rFonts w:ascii="Verdana" w:hAnsi="Verdana"/>
          <w:i/>
          <w:sz w:val="20"/>
          <w:szCs w:val="20"/>
          <w:lang w:val="en-GB"/>
        </w:rPr>
        <w:t>In the discussion the following issues and concerns were raised</w:t>
      </w:r>
      <w:r w:rsidR="00314610">
        <w:rPr>
          <w:rFonts w:ascii="Verdana" w:hAnsi="Verdana"/>
          <w:i/>
          <w:sz w:val="20"/>
          <w:szCs w:val="20"/>
          <w:lang w:val="en-GB"/>
        </w:rPr>
        <w:t>.</w:t>
      </w:r>
      <w:r w:rsidRPr="00C36DF8">
        <w:rPr>
          <w:rFonts w:ascii="Verdana" w:hAnsi="Verdana"/>
          <w:sz w:val="20"/>
          <w:szCs w:val="20"/>
          <w:lang w:val="en-GB"/>
        </w:rPr>
        <w:t xml:space="preserve"> </w:t>
      </w:r>
    </w:p>
    <w:p w14:paraId="23599AB2" w14:textId="5D9BEC9D" w:rsidR="00FC2CAA" w:rsidRPr="00C36DF8" w:rsidRDefault="00234387" w:rsidP="00C36DF8">
      <w:pPr>
        <w:pStyle w:val="ListParagraph"/>
        <w:numPr>
          <w:ilvl w:val="0"/>
          <w:numId w:val="10"/>
        </w:numPr>
        <w:spacing w:after="120"/>
        <w:jc w:val="both"/>
        <w:rPr>
          <w:rFonts w:ascii="Verdana" w:hAnsi="Verdana"/>
          <w:sz w:val="20"/>
          <w:szCs w:val="20"/>
          <w:lang w:val="en-GB"/>
        </w:rPr>
      </w:pPr>
      <w:r w:rsidRPr="00C36DF8">
        <w:rPr>
          <w:rFonts w:ascii="Verdana" w:hAnsi="Verdana"/>
          <w:sz w:val="20"/>
          <w:szCs w:val="20"/>
          <w:lang w:val="en-GB"/>
        </w:rPr>
        <w:t xml:space="preserve">The role of LO while designing </w:t>
      </w:r>
      <w:r w:rsidR="003B31FC" w:rsidRPr="00C36DF8">
        <w:rPr>
          <w:rFonts w:ascii="Verdana" w:hAnsi="Verdana"/>
          <w:sz w:val="20"/>
          <w:szCs w:val="20"/>
          <w:lang w:val="en-GB"/>
        </w:rPr>
        <w:t>ECTS</w:t>
      </w:r>
      <w:r w:rsidR="00314610">
        <w:rPr>
          <w:rFonts w:ascii="Verdana" w:hAnsi="Verdana"/>
          <w:sz w:val="20"/>
          <w:szCs w:val="20"/>
          <w:lang w:val="en-GB"/>
        </w:rPr>
        <w:t xml:space="preserve"> credit allocation;</w:t>
      </w:r>
    </w:p>
    <w:p w14:paraId="08BF0BA1" w14:textId="495CC7D4" w:rsidR="00967073" w:rsidRPr="00C36DF8" w:rsidRDefault="00B31B25" w:rsidP="00C36DF8">
      <w:pPr>
        <w:pStyle w:val="ListParagraph"/>
        <w:numPr>
          <w:ilvl w:val="0"/>
          <w:numId w:val="10"/>
        </w:numPr>
        <w:spacing w:after="120"/>
        <w:jc w:val="both"/>
        <w:rPr>
          <w:rFonts w:ascii="Verdana" w:hAnsi="Verdana"/>
          <w:sz w:val="20"/>
          <w:szCs w:val="20"/>
          <w:lang w:val="en-GB"/>
        </w:rPr>
      </w:pPr>
      <w:r>
        <w:rPr>
          <w:rFonts w:ascii="Verdana" w:hAnsi="Verdana"/>
          <w:sz w:val="20"/>
          <w:szCs w:val="20"/>
          <w:lang w:val="en-GB"/>
        </w:rPr>
        <w:t xml:space="preserve">The </w:t>
      </w:r>
      <w:proofErr w:type="spellStart"/>
      <w:r>
        <w:rPr>
          <w:rFonts w:ascii="Verdana" w:hAnsi="Verdana"/>
          <w:sz w:val="20"/>
          <w:szCs w:val="20"/>
          <w:lang w:val="en-GB"/>
        </w:rPr>
        <w:t>i</w:t>
      </w:r>
      <w:r w:rsidR="00FC2CAA" w:rsidRPr="00C36DF8">
        <w:rPr>
          <w:rFonts w:ascii="Verdana" w:hAnsi="Verdana"/>
          <w:sz w:val="20"/>
          <w:szCs w:val="20"/>
          <w:lang w:val="en-GB"/>
        </w:rPr>
        <w:t>nterlinkages</w:t>
      </w:r>
      <w:proofErr w:type="spellEnd"/>
      <w:r w:rsidR="00FC2CAA" w:rsidRPr="00C36DF8">
        <w:rPr>
          <w:rFonts w:ascii="Verdana" w:hAnsi="Verdana"/>
          <w:sz w:val="20"/>
          <w:szCs w:val="20"/>
          <w:lang w:val="en-GB"/>
        </w:rPr>
        <w:t xml:space="preserve"> of LO and transvers</w:t>
      </w:r>
      <w:r>
        <w:rPr>
          <w:rFonts w:ascii="Verdana" w:hAnsi="Verdana"/>
          <w:sz w:val="20"/>
          <w:szCs w:val="20"/>
          <w:lang w:val="en-GB"/>
        </w:rPr>
        <w:t>al skills and the</w:t>
      </w:r>
      <w:r w:rsidR="00FC2CAA" w:rsidRPr="00C36DF8">
        <w:rPr>
          <w:rFonts w:ascii="Verdana" w:hAnsi="Verdana"/>
          <w:sz w:val="20"/>
          <w:szCs w:val="20"/>
          <w:lang w:val="en-GB"/>
        </w:rPr>
        <w:t xml:space="preserve"> of </w:t>
      </w:r>
      <w:r w:rsidR="00FC2CAA" w:rsidRPr="00B31B25">
        <w:rPr>
          <w:rFonts w:ascii="Verdana" w:hAnsi="Verdana"/>
          <w:sz w:val="20"/>
          <w:szCs w:val="20"/>
          <w:lang w:val="en-GB"/>
        </w:rPr>
        <w:t>assessment</w:t>
      </w:r>
      <w:r w:rsidR="00314610" w:rsidRPr="00B31B25">
        <w:rPr>
          <w:rFonts w:ascii="Verdana" w:hAnsi="Verdana"/>
          <w:sz w:val="20"/>
          <w:szCs w:val="20"/>
          <w:lang w:val="en-GB"/>
        </w:rPr>
        <w:t>;</w:t>
      </w:r>
      <w:r w:rsidR="00FC2CAA" w:rsidRPr="00C36DF8">
        <w:rPr>
          <w:rFonts w:ascii="Verdana" w:hAnsi="Verdana"/>
          <w:sz w:val="20"/>
          <w:szCs w:val="20"/>
          <w:lang w:val="en-GB"/>
        </w:rPr>
        <w:t xml:space="preserve"> </w:t>
      </w:r>
    </w:p>
    <w:p w14:paraId="7D3AC428" w14:textId="775935C6" w:rsidR="00207129" w:rsidRPr="00C36DF8" w:rsidRDefault="00FC2CAA" w:rsidP="00C36DF8">
      <w:pPr>
        <w:pStyle w:val="ListParagraph"/>
        <w:numPr>
          <w:ilvl w:val="0"/>
          <w:numId w:val="10"/>
        </w:numPr>
        <w:spacing w:after="120"/>
        <w:jc w:val="both"/>
        <w:rPr>
          <w:rFonts w:ascii="Verdana" w:hAnsi="Verdana"/>
          <w:sz w:val="20"/>
          <w:szCs w:val="20"/>
          <w:lang w:val="en-GB"/>
        </w:rPr>
      </w:pPr>
      <w:r w:rsidRPr="00C36DF8">
        <w:rPr>
          <w:rFonts w:ascii="Verdana" w:hAnsi="Verdana"/>
          <w:sz w:val="20"/>
          <w:szCs w:val="20"/>
          <w:lang w:val="en-GB"/>
        </w:rPr>
        <w:t>The communication between the RPL network and the ad-hoc group on the revision of ECTS User’s Guide</w:t>
      </w:r>
      <w:r w:rsidR="00314610">
        <w:rPr>
          <w:rFonts w:ascii="Verdana" w:hAnsi="Verdana"/>
          <w:sz w:val="20"/>
          <w:szCs w:val="20"/>
          <w:lang w:val="en-GB"/>
        </w:rPr>
        <w:t>;</w:t>
      </w:r>
    </w:p>
    <w:p w14:paraId="2308F5D4" w14:textId="5F05466F" w:rsidR="00B31B25" w:rsidRPr="00CB02C9" w:rsidRDefault="00207129" w:rsidP="00350D01">
      <w:pPr>
        <w:pStyle w:val="ListParagraph"/>
        <w:numPr>
          <w:ilvl w:val="0"/>
          <w:numId w:val="10"/>
        </w:numPr>
        <w:spacing w:after="120"/>
        <w:jc w:val="both"/>
        <w:rPr>
          <w:rFonts w:ascii="Verdana" w:hAnsi="Verdana"/>
          <w:sz w:val="20"/>
          <w:szCs w:val="20"/>
          <w:lang w:val="en-GB"/>
        </w:rPr>
      </w:pPr>
      <w:r w:rsidRPr="00C36DF8">
        <w:rPr>
          <w:rFonts w:ascii="Verdana" w:hAnsi="Verdana"/>
          <w:sz w:val="20"/>
          <w:szCs w:val="20"/>
          <w:lang w:val="en-GB"/>
        </w:rPr>
        <w:t xml:space="preserve">The role of QA in guaranteeing that the students have achieved </w:t>
      </w:r>
      <w:r w:rsidR="00B31B25">
        <w:rPr>
          <w:rFonts w:ascii="Verdana" w:hAnsi="Verdana"/>
          <w:sz w:val="20"/>
          <w:szCs w:val="20"/>
          <w:lang w:val="en-GB"/>
        </w:rPr>
        <w:t>required</w:t>
      </w:r>
      <w:r w:rsidRPr="00C36DF8">
        <w:rPr>
          <w:rFonts w:ascii="Verdana" w:hAnsi="Verdana"/>
          <w:sz w:val="20"/>
          <w:szCs w:val="20"/>
          <w:lang w:val="en-GB"/>
        </w:rPr>
        <w:t xml:space="preserve"> LO</w:t>
      </w:r>
      <w:r w:rsidR="00314610">
        <w:rPr>
          <w:rFonts w:ascii="Verdana" w:hAnsi="Verdana"/>
          <w:sz w:val="20"/>
          <w:szCs w:val="20"/>
          <w:lang w:val="en-GB"/>
        </w:rPr>
        <w:t>;</w:t>
      </w:r>
    </w:p>
    <w:p w14:paraId="4F78DC64" w14:textId="77777777" w:rsidR="00CB02C9" w:rsidRDefault="00CB02C9" w:rsidP="00350D01">
      <w:pPr>
        <w:spacing w:after="120"/>
        <w:jc w:val="both"/>
        <w:rPr>
          <w:rFonts w:ascii="Verdana" w:hAnsi="Verdana"/>
          <w:i/>
          <w:sz w:val="20"/>
          <w:szCs w:val="20"/>
          <w:lang w:val="en-GB"/>
        </w:rPr>
      </w:pPr>
    </w:p>
    <w:p w14:paraId="1C37B7B2" w14:textId="73570A7D" w:rsidR="00350D01" w:rsidRDefault="00350D01" w:rsidP="00350D01">
      <w:pPr>
        <w:spacing w:after="120"/>
        <w:jc w:val="both"/>
        <w:rPr>
          <w:rFonts w:ascii="Verdana" w:hAnsi="Verdana"/>
          <w:i/>
          <w:sz w:val="20"/>
          <w:szCs w:val="20"/>
          <w:lang w:val="en-GB"/>
        </w:rPr>
      </w:pPr>
      <w:r w:rsidRPr="00350D01">
        <w:rPr>
          <w:rFonts w:ascii="Verdana" w:hAnsi="Verdana"/>
          <w:i/>
          <w:sz w:val="20"/>
          <w:szCs w:val="20"/>
          <w:lang w:val="en-GB"/>
        </w:rPr>
        <w:t>For more detailed information see the document below</w:t>
      </w:r>
      <w:r w:rsidR="00F87B45">
        <w:rPr>
          <w:rFonts w:ascii="Verdana" w:hAnsi="Verdana"/>
          <w:i/>
          <w:sz w:val="20"/>
          <w:szCs w:val="20"/>
          <w:lang w:val="en-GB"/>
        </w:rPr>
        <w:t>:</w:t>
      </w:r>
    </w:p>
    <w:p w14:paraId="0EFBF79D" w14:textId="2412B19B" w:rsidR="00F87B45" w:rsidRPr="00350D01" w:rsidRDefault="00FD0C1E" w:rsidP="00350D01">
      <w:pPr>
        <w:spacing w:after="120"/>
        <w:jc w:val="both"/>
        <w:rPr>
          <w:rFonts w:ascii="Verdana" w:hAnsi="Verdana"/>
          <w:i/>
          <w:sz w:val="20"/>
          <w:szCs w:val="20"/>
          <w:lang w:val="en-GB"/>
        </w:rPr>
      </w:pPr>
      <w:bookmarkStart w:id="1" w:name="_MON_1436267759"/>
      <w:bookmarkEnd w:id="1"/>
      <w:r>
        <w:rPr>
          <w:rFonts w:ascii="Verdana" w:hAnsi="Verdana"/>
          <w:i/>
          <w:sz w:val="20"/>
          <w:szCs w:val="20"/>
          <w:lang w:val="en-GB"/>
        </w:rPr>
        <w:lastRenderedPageBreak/>
        <w:pict w14:anchorId="6D3A500C">
          <v:shape id="_x0000_i1026" type="#_x0000_t75" style="width:78pt;height:49.35pt">
            <v:imagedata r:id="rId10" o:title=""/>
          </v:shape>
        </w:pict>
      </w:r>
    </w:p>
    <w:p w14:paraId="10F174A9" w14:textId="77777777" w:rsidR="00C36DF8" w:rsidRPr="00C36DF8" w:rsidRDefault="00C36DF8" w:rsidP="00C36DF8">
      <w:pPr>
        <w:spacing w:after="120"/>
        <w:ind w:left="360"/>
        <w:jc w:val="both"/>
        <w:rPr>
          <w:rFonts w:ascii="Verdana" w:hAnsi="Verdana"/>
          <w:sz w:val="20"/>
          <w:szCs w:val="20"/>
          <w:lang w:val="en-GB"/>
        </w:rPr>
      </w:pPr>
    </w:p>
    <w:p w14:paraId="06F490C8" w14:textId="77777777" w:rsidR="00A727E9" w:rsidRPr="00C36DF8" w:rsidRDefault="00A727E9" w:rsidP="00C36DF8">
      <w:pPr>
        <w:spacing w:after="120"/>
        <w:jc w:val="both"/>
        <w:rPr>
          <w:rFonts w:ascii="Verdana" w:hAnsi="Verdana"/>
          <w:b/>
          <w:sz w:val="20"/>
          <w:szCs w:val="20"/>
          <w:lang w:val="en-GB"/>
        </w:rPr>
      </w:pPr>
      <w:r w:rsidRPr="00C36DF8">
        <w:rPr>
          <w:rFonts w:ascii="Verdana" w:hAnsi="Verdana"/>
          <w:b/>
          <w:sz w:val="20"/>
          <w:szCs w:val="20"/>
          <w:lang w:val="en-GB"/>
        </w:rPr>
        <w:t>The Network of National Correspondents for Qualifications Frameworks</w:t>
      </w:r>
    </w:p>
    <w:p w14:paraId="6F62FCA7" w14:textId="5FAA609E" w:rsidR="00A727E9" w:rsidRPr="00C36DF8" w:rsidRDefault="00A727E9" w:rsidP="00C36DF8">
      <w:pPr>
        <w:spacing w:after="120"/>
        <w:jc w:val="both"/>
        <w:rPr>
          <w:rFonts w:ascii="Verdana" w:hAnsi="Verdana" w:cs="GHEA Mariam"/>
          <w:sz w:val="20"/>
          <w:szCs w:val="20"/>
          <w:lang w:val="en-GB"/>
        </w:rPr>
      </w:pPr>
      <w:r w:rsidRPr="00C36DF8">
        <w:rPr>
          <w:rFonts w:ascii="Verdana" w:hAnsi="Verdana"/>
          <w:sz w:val="20"/>
          <w:szCs w:val="20"/>
          <w:lang w:val="en-GB"/>
        </w:rPr>
        <w:t xml:space="preserve">Sjur Bergan </w:t>
      </w:r>
      <w:r w:rsidR="00C36DF8" w:rsidRPr="00C36DF8">
        <w:rPr>
          <w:rFonts w:ascii="Verdana" w:hAnsi="Verdana"/>
          <w:sz w:val="20"/>
          <w:szCs w:val="20"/>
          <w:lang w:val="en-GB"/>
        </w:rPr>
        <w:t xml:space="preserve">(CoE) </w:t>
      </w:r>
      <w:r w:rsidRPr="00C36DF8">
        <w:rPr>
          <w:rFonts w:ascii="Verdana" w:hAnsi="Verdana"/>
          <w:sz w:val="20"/>
          <w:szCs w:val="20"/>
          <w:lang w:val="en-GB"/>
        </w:rPr>
        <w:t>introduced the meeting schedule of the network</w:t>
      </w:r>
      <w:r w:rsidR="00F366B5">
        <w:rPr>
          <w:rFonts w:ascii="Verdana" w:hAnsi="Verdana"/>
          <w:sz w:val="20"/>
          <w:szCs w:val="20"/>
          <w:lang w:val="en-GB"/>
        </w:rPr>
        <w:t xml:space="preserve"> with the </w:t>
      </w:r>
      <w:r w:rsidR="00FC733A">
        <w:rPr>
          <w:rFonts w:ascii="Verdana" w:hAnsi="Verdana"/>
          <w:sz w:val="20"/>
          <w:szCs w:val="20"/>
          <w:lang w:val="en-GB"/>
        </w:rPr>
        <w:t>main</w:t>
      </w:r>
      <w:r w:rsidRPr="00C36DF8">
        <w:rPr>
          <w:rFonts w:ascii="Verdana" w:hAnsi="Verdana"/>
          <w:sz w:val="20"/>
          <w:szCs w:val="20"/>
          <w:lang w:val="en-GB"/>
        </w:rPr>
        <w:t xml:space="preserve"> </w:t>
      </w:r>
      <w:r w:rsidR="00C36DF8" w:rsidRPr="00C36DF8">
        <w:rPr>
          <w:rFonts w:ascii="Verdana" w:hAnsi="Verdana"/>
          <w:sz w:val="20"/>
          <w:szCs w:val="20"/>
          <w:lang w:val="en-GB"/>
        </w:rPr>
        <w:t xml:space="preserve">purpose of the network and noted that many countries </w:t>
      </w:r>
      <w:r w:rsidR="00FC733A">
        <w:rPr>
          <w:rFonts w:ascii="Verdana" w:hAnsi="Verdana"/>
          <w:sz w:val="20"/>
          <w:szCs w:val="20"/>
          <w:lang w:val="en-GB"/>
        </w:rPr>
        <w:t xml:space="preserve">are at relatively advanced </w:t>
      </w:r>
      <w:r w:rsidR="00C36DF8" w:rsidRPr="00C36DF8">
        <w:rPr>
          <w:rFonts w:ascii="Verdana" w:hAnsi="Verdana"/>
          <w:sz w:val="20"/>
          <w:szCs w:val="20"/>
          <w:lang w:val="en-GB"/>
        </w:rPr>
        <w:t>stage</w:t>
      </w:r>
      <w:r w:rsidR="00F65227">
        <w:rPr>
          <w:rFonts w:ascii="Verdana" w:hAnsi="Verdana"/>
          <w:sz w:val="20"/>
          <w:szCs w:val="20"/>
          <w:lang w:val="en-GB"/>
        </w:rPr>
        <w:t>s</w:t>
      </w:r>
      <w:r w:rsidR="00C36DF8" w:rsidRPr="00C36DF8">
        <w:rPr>
          <w:rFonts w:ascii="Verdana" w:hAnsi="Verdana"/>
          <w:sz w:val="20"/>
          <w:szCs w:val="20"/>
          <w:lang w:val="en-GB"/>
        </w:rPr>
        <w:t xml:space="preserve"> </w:t>
      </w:r>
      <w:proofErr w:type="gramStart"/>
      <w:r w:rsidR="00C36DF8" w:rsidRPr="00C36DF8">
        <w:rPr>
          <w:rFonts w:ascii="Verdana" w:hAnsi="Verdana"/>
          <w:sz w:val="20"/>
          <w:szCs w:val="20"/>
          <w:lang w:val="en-GB"/>
        </w:rPr>
        <w:t xml:space="preserve">of </w:t>
      </w:r>
      <w:r w:rsidR="00F65227">
        <w:rPr>
          <w:rFonts w:ascii="Verdana" w:hAnsi="Verdana"/>
          <w:sz w:val="20"/>
          <w:szCs w:val="20"/>
          <w:lang w:val="en-GB"/>
        </w:rPr>
        <w:t xml:space="preserve"> developing</w:t>
      </w:r>
      <w:proofErr w:type="gramEnd"/>
      <w:r w:rsidR="00C36DF8" w:rsidRPr="00C36DF8">
        <w:rPr>
          <w:rFonts w:ascii="Verdana" w:hAnsi="Verdana"/>
          <w:sz w:val="20"/>
          <w:szCs w:val="20"/>
          <w:lang w:val="en-GB"/>
        </w:rPr>
        <w:t xml:space="preserve"> their national frameworks. It was stressed that one of the major concerns of the network is the </w:t>
      </w:r>
      <w:r w:rsidR="00F65227">
        <w:rPr>
          <w:rFonts w:ascii="Verdana" w:hAnsi="Verdana"/>
          <w:sz w:val="20"/>
          <w:szCs w:val="20"/>
          <w:lang w:val="en-GB"/>
        </w:rPr>
        <w:t>lack of</w:t>
      </w:r>
      <w:r w:rsidR="00F65227" w:rsidRPr="00C36DF8">
        <w:rPr>
          <w:rFonts w:ascii="Verdana" w:hAnsi="Verdana"/>
          <w:sz w:val="20"/>
          <w:szCs w:val="20"/>
          <w:lang w:val="en-GB"/>
        </w:rPr>
        <w:t xml:space="preserve"> </w:t>
      </w:r>
      <w:r w:rsidR="00C36DF8" w:rsidRPr="00C36DF8">
        <w:rPr>
          <w:rFonts w:ascii="Verdana" w:hAnsi="Verdana"/>
          <w:sz w:val="20"/>
          <w:szCs w:val="20"/>
          <w:lang w:val="en-GB"/>
        </w:rPr>
        <w:t>partic</w:t>
      </w:r>
      <w:r w:rsidR="00FA56EC">
        <w:rPr>
          <w:rFonts w:ascii="Verdana" w:hAnsi="Verdana"/>
          <w:sz w:val="20"/>
          <w:szCs w:val="20"/>
          <w:lang w:val="en-GB"/>
        </w:rPr>
        <w:t>i</w:t>
      </w:r>
      <w:r w:rsidR="00CB02C9">
        <w:rPr>
          <w:rFonts w:ascii="Verdana" w:hAnsi="Verdana"/>
          <w:sz w:val="20"/>
          <w:szCs w:val="20"/>
          <w:lang w:val="en-GB"/>
        </w:rPr>
        <w:t>pation</w:t>
      </w:r>
      <w:r w:rsidR="00C36DF8" w:rsidRPr="00C36DF8">
        <w:rPr>
          <w:rFonts w:ascii="Verdana" w:hAnsi="Verdana"/>
          <w:sz w:val="20"/>
          <w:szCs w:val="20"/>
          <w:lang w:val="en-GB"/>
        </w:rPr>
        <w:t xml:space="preserve"> of the members </w:t>
      </w:r>
      <w:r w:rsidR="00F65227">
        <w:rPr>
          <w:rFonts w:ascii="Verdana" w:hAnsi="Verdana"/>
          <w:sz w:val="20"/>
          <w:szCs w:val="20"/>
          <w:lang w:val="en-GB"/>
        </w:rPr>
        <w:t>seen</w:t>
      </w:r>
      <w:r w:rsidR="00F65227" w:rsidRPr="00C36DF8">
        <w:rPr>
          <w:rFonts w:ascii="Verdana" w:hAnsi="Verdana"/>
          <w:sz w:val="20"/>
          <w:szCs w:val="20"/>
          <w:lang w:val="en-GB"/>
        </w:rPr>
        <w:t xml:space="preserve"> </w:t>
      </w:r>
      <w:r w:rsidR="00C36DF8" w:rsidRPr="00C36DF8">
        <w:rPr>
          <w:rFonts w:ascii="Verdana" w:hAnsi="Verdana"/>
          <w:sz w:val="20"/>
          <w:szCs w:val="20"/>
          <w:lang w:val="en-GB"/>
        </w:rPr>
        <w:t>during</w:t>
      </w:r>
      <w:r w:rsidR="00FC733A">
        <w:rPr>
          <w:rFonts w:ascii="Verdana" w:hAnsi="Verdana"/>
          <w:sz w:val="20"/>
          <w:szCs w:val="20"/>
          <w:lang w:val="en-GB"/>
        </w:rPr>
        <w:t xml:space="preserve"> the</w:t>
      </w:r>
      <w:r w:rsidR="00C36DF8" w:rsidRPr="00C36DF8">
        <w:rPr>
          <w:rFonts w:ascii="Verdana" w:hAnsi="Verdana"/>
          <w:sz w:val="20"/>
          <w:szCs w:val="20"/>
          <w:lang w:val="en-GB"/>
        </w:rPr>
        <w:t xml:space="preserve"> last meetings. </w:t>
      </w:r>
      <w:r w:rsidR="00CB02C9">
        <w:rPr>
          <w:rFonts w:ascii="Verdana" w:hAnsi="Verdana"/>
          <w:sz w:val="20"/>
          <w:szCs w:val="20"/>
          <w:lang w:val="en-GB"/>
        </w:rPr>
        <w:t>In order to improve the participation in the network</w:t>
      </w:r>
      <w:r w:rsidR="00C36DF8" w:rsidRPr="00C36DF8">
        <w:rPr>
          <w:rFonts w:ascii="Verdana" w:hAnsi="Verdana"/>
          <w:sz w:val="20"/>
          <w:szCs w:val="20"/>
          <w:lang w:val="en-GB"/>
        </w:rPr>
        <w:t xml:space="preserve"> purpose all BFUG members will be asked to </w:t>
      </w:r>
      <w:r w:rsidR="00C36DF8" w:rsidRPr="00C36DF8">
        <w:rPr>
          <w:rFonts w:ascii="Verdana" w:hAnsi="Verdana" w:cs="GHEA Mariam"/>
          <w:sz w:val="20"/>
          <w:szCs w:val="20"/>
          <w:lang w:val="en-GB"/>
        </w:rPr>
        <w:t>ensure the presence of</w:t>
      </w:r>
      <w:r w:rsidR="00FC733A">
        <w:rPr>
          <w:rFonts w:ascii="Verdana" w:hAnsi="Verdana" w:cs="GHEA Mariam"/>
          <w:sz w:val="20"/>
          <w:szCs w:val="20"/>
          <w:lang w:val="en-GB"/>
        </w:rPr>
        <w:t xml:space="preserve"> their national contact points </w:t>
      </w:r>
      <w:r w:rsidR="00C36DF8" w:rsidRPr="00C36DF8">
        <w:rPr>
          <w:rFonts w:ascii="Verdana" w:hAnsi="Verdana" w:cs="GHEA Mariam"/>
          <w:sz w:val="20"/>
          <w:szCs w:val="20"/>
          <w:lang w:val="en-GB"/>
        </w:rPr>
        <w:t>to the upcoming meetings.</w:t>
      </w:r>
    </w:p>
    <w:p w14:paraId="323941DE" w14:textId="77777777" w:rsidR="00F85F8A" w:rsidRPr="00C36DF8" w:rsidRDefault="00F85F8A" w:rsidP="00A970F2">
      <w:pPr>
        <w:spacing w:after="120"/>
        <w:rPr>
          <w:rFonts w:ascii="Verdana" w:hAnsi="Verdana"/>
          <w:b/>
          <w:sz w:val="20"/>
          <w:szCs w:val="20"/>
          <w:lang w:val="en-GB"/>
        </w:rPr>
      </w:pPr>
    </w:p>
    <w:p w14:paraId="314B632B" w14:textId="3A9CF394" w:rsidR="00FB4EE7" w:rsidRPr="00C36DF8" w:rsidRDefault="00FB4EE7" w:rsidP="006D4963">
      <w:pPr>
        <w:spacing w:after="120"/>
        <w:jc w:val="both"/>
        <w:rPr>
          <w:rFonts w:ascii="Verdana" w:hAnsi="Verdana"/>
          <w:b/>
          <w:sz w:val="20"/>
          <w:szCs w:val="20"/>
          <w:lang w:val="en-GB"/>
        </w:rPr>
      </w:pPr>
      <w:r w:rsidRPr="00C36DF8">
        <w:rPr>
          <w:rFonts w:ascii="Verdana" w:hAnsi="Verdana"/>
          <w:b/>
          <w:sz w:val="20"/>
          <w:szCs w:val="20"/>
          <w:lang w:val="en-GB"/>
        </w:rPr>
        <w:t>The Network of Recognition of Prior Learning (RPL)</w:t>
      </w:r>
    </w:p>
    <w:p w14:paraId="49B90C23" w14:textId="26496C7C" w:rsidR="002C5AB6" w:rsidRDefault="00BD1F67" w:rsidP="006D4963">
      <w:pPr>
        <w:spacing w:after="120"/>
        <w:jc w:val="both"/>
        <w:rPr>
          <w:rFonts w:ascii="Verdana" w:hAnsi="Verdana"/>
          <w:sz w:val="20"/>
          <w:szCs w:val="20"/>
          <w:lang w:val="en-GB"/>
        </w:rPr>
      </w:pPr>
      <w:r w:rsidRPr="00C36DF8">
        <w:rPr>
          <w:rFonts w:ascii="Verdana" w:hAnsi="Verdana"/>
          <w:sz w:val="20"/>
          <w:szCs w:val="20"/>
          <w:lang w:val="en-GB"/>
        </w:rPr>
        <w:t xml:space="preserve">Raul </w:t>
      </w:r>
      <w:proofErr w:type="spellStart"/>
      <w:r w:rsidRPr="00C36DF8">
        <w:rPr>
          <w:rFonts w:ascii="Verdana" w:hAnsi="Verdana"/>
          <w:sz w:val="20"/>
          <w:szCs w:val="20"/>
          <w:lang w:val="en-GB"/>
        </w:rPr>
        <w:t>Ranne</w:t>
      </w:r>
      <w:proofErr w:type="spellEnd"/>
      <w:r w:rsidR="00F65227">
        <w:rPr>
          <w:rFonts w:ascii="Verdana" w:hAnsi="Verdana"/>
          <w:sz w:val="20"/>
          <w:szCs w:val="20"/>
          <w:lang w:val="en-GB"/>
        </w:rPr>
        <w:t>,</w:t>
      </w:r>
      <w:r>
        <w:rPr>
          <w:rFonts w:ascii="Verdana" w:hAnsi="Verdana"/>
          <w:sz w:val="20"/>
          <w:szCs w:val="20"/>
          <w:lang w:val="en-GB"/>
        </w:rPr>
        <w:t xml:space="preserve"> the </w:t>
      </w:r>
      <w:r w:rsidR="00F65227">
        <w:rPr>
          <w:rFonts w:ascii="Verdana" w:hAnsi="Verdana"/>
          <w:sz w:val="20"/>
          <w:szCs w:val="20"/>
          <w:lang w:val="en-GB"/>
        </w:rPr>
        <w:t xml:space="preserve">outgoing </w:t>
      </w:r>
      <w:r>
        <w:rPr>
          <w:rFonts w:ascii="Verdana" w:hAnsi="Verdana"/>
          <w:sz w:val="20"/>
          <w:szCs w:val="20"/>
          <w:lang w:val="en-GB"/>
        </w:rPr>
        <w:t>Co-Chair of the RPL Network</w:t>
      </w:r>
      <w:r w:rsidR="00F65227">
        <w:rPr>
          <w:rFonts w:ascii="Verdana" w:hAnsi="Verdana"/>
          <w:sz w:val="20"/>
          <w:szCs w:val="20"/>
          <w:lang w:val="en-GB"/>
        </w:rPr>
        <w:t>,</w:t>
      </w:r>
      <w:r>
        <w:rPr>
          <w:rFonts w:ascii="Verdana" w:hAnsi="Verdana"/>
          <w:sz w:val="20"/>
          <w:szCs w:val="20"/>
          <w:lang w:val="en-GB"/>
        </w:rPr>
        <w:t xml:space="preserve"> introduced the main tasks of the network and </w:t>
      </w:r>
      <w:r w:rsidR="00902992">
        <w:rPr>
          <w:rFonts w:ascii="Verdana" w:hAnsi="Verdana"/>
          <w:sz w:val="20"/>
          <w:szCs w:val="20"/>
          <w:lang w:val="en-GB"/>
        </w:rPr>
        <w:t xml:space="preserve">noted that the network </w:t>
      </w:r>
      <w:r w:rsidR="00F366B5">
        <w:rPr>
          <w:rFonts w:ascii="Verdana" w:hAnsi="Verdana"/>
          <w:sz w:val="20"/>
          <w:szCs w:val="20"/>
          <w:lang w:val="en-GB"/>
        </w:rPr>
        <w:t>is now</w:t>
      </w:r>
      <w:r w:rsidR="00902992">
        <w:rPr>
          <w:rFonts w:ascii="Verdana" w:hAnsi="Verdana"/>
          <w:sz w:val="20"/>
          <w:szCs w:val="20"/>
          <w:lang w:val="en-GB"/>
        </w:rPr>
        <w:t xml:space="preserve"> in the process of elaborating</w:t>
      </w:r>
      <w:r w:rsidR="00FF1D02">
        <w:rPr>
          <w:rFonts w:ascii="Verdana" w:hAnsi="Verdana"/>
          <w:sz w:val="20"/>
          <w:szCs w:val="20"/>
          <w:lang w:val="en-GB"/>
        </w:rPr>
        <w:t xml:space="preserve"> strategies to overcome </w:t>
      </w:r>
      <w:r w:rsidR="002C5AB6" w:rsidRPr="00C36DF8">
        <w:rPr>
          <w:rFonts w:ascii="Verdana" w:hAnsi="Verdana"/>
          <w:sz w:val="20"/>
          <w:szCs w:val="20"/>
          <w:lang w:val="en-GB"/>
        </w:rPr>
        <w:t>the barriers and challenges</w:t>
      </w:r>
      <w:r w:rsidR="00902992">
        <w:rPr>
          <w:rFonts w:ascii="Verdana" w:hAnsi="Verdana"/>
          <w:sz w:val="20"/>
          <w:szCs w:val="20"/>
          <w:lang w:val="en-GB"/>
        </w:rPr>
        <w:t xml:space="preserve"> on RPL.  Furthermore </w:t>
      </w:r>
      <w:r w:rsidR="00F65227">
        <w:rPr>
          <w:rFonts w:ascii="Verdana" w:hAnsi="Verdana"/>
          <w:sz w:val="20"/>
          <w:szCs w:val="20"/>
          <w:lang w:val="en-GB"/>
        </w:rPr>
        <w:t>he</w:t>
      </w:r>
      <w:r w:rsidR="00902992">
        <w:rPr>
          <w:rFonts w:ascii="Verdana" w:hAnsi="Verdana"/>
          <w:sz w:val="20"/>
          <w:szCs w:val="20"/>
          <w:lang w:val="en-GB"/>
        </w:rPr>
        <w:t xml:space="preserve"> presented the timeline of the network meetin</w:t>
      </w:r>
      <w:r w:rsidR="009F2674">
        <w:rPr>
          <w:rFonts w:ascii="Verdana" w:hAnsi="Verdana"/>
          <w:sz w:val="20"/>
          <w:szCs w:val="20"/>
          <w:lang w:val="en-GB"/>
        </w:rPr>
        <w:t xml:space="preserve">gs to be organised </w:t>
      </w:r>
      <w:r w:rsidR="00FF1D02">
        <w:rPr>
          <w:rFonts w:ascii="Verdana" w:hAnsi="Verdana"/>
          <w:sz w:val="20"/>
          <w:szCs w:val="20"/>
          <w:lang w:val="en-GB"/>
        </w:rPr>
        <w:t xml:space="preserve">in 2013 and introduced </w:t>
      </w:r>
      <w:r w:rsidR="00902992">
        <w:rPr>
          <w:rFonts w:ascii="Verdana" w:hAnsi="Verdana"/>
          <w:sz w:val="20"/>
          <w:szCs w:val="20"/>
          <w:lang w:val="en-GB"/>
        </w:rPr>
        <w:t>th</w:t>
      </w:r>
      <w:r w:rsidR="00FF1D02">
        <w:rPr>
          <w:rFonts w:ascii="Verdana" w:hAnsi="Verdana"/>
          <w:sz w:val="20"/>
          <w:szCs w:val="20"/>
          <w:lang w:val="en-GB"/>
        </w:rPr>
        <w:t>e main policy areas identified by the network requir</w:t>
      </w:r>
      <w:r w:rsidR="00B77AFD">
        <w:rPr>
          <w:rFonts w:ascii="Verdana" w:hAnsi="Verdana"/>
          <w:sz w:val="20"/>
          <w:szCs w:val="20"/>
          <w:lang w:val="en-GB"/>
        </w:rPr>
        <w:t xml:space="preserve">ing further </w:t>
      </w:r>
      <w:r w:rsidR="009F2674">
        <w:rPr>
          <w:rFonts w:ascii="Verdana" w:hAnsi="Verdana"/>
          <w:sz w:val="20"/>
          <w:szCs w:val="20"/>
          <w:lang w:val="en-GB"/>
        </w:rPr>
        <w:t>eff</w:t>
      </w:r>
      <w:r w:rsidR="00E91FFA">
        <w:rPr>
          <w:rFonts w:ascii="Verdana" w:hAnsi="Verdana"/>
          <w:sz w:val="20"/>
          <w:szCs w:val="20"/>
          <w:lang w:val="en-GB"/>
        </w:rPr>
        <w:t>orts</w:t>
      </w:r>
      <w:r w:rsidR="00B77AFD">
        <w:rPr>
          <w:rFonts w:ascii="Verdana" w:hAnsi="Verdana"/>
          <w:sz w:val="20"/>
          <w:szCs w:val="20"/>
          <w:lang w:val="en-GB"/>
        </w:rPr>
        <w:t xml:space="preserve"> i.e. </w:t>
      </w:r>
      <w:r w:rsidR="00FF1D02">
        <w:rPr>
          <w:rFonts w:ascii="Verdana" w:hAnsi="Verdana"/>
          <w:sz w:val="20"/>
          <w:szCs w:val="20"/>
          <w:lang w:val="en-GB"/>
        </w:rPr>
        <w:t>data collection</w:t>
      </w:r>
      <w:r w:rsidR="00E91FFA">
        <w:rPr>
          <w:rFonts w:ascii="Verdana" w:hAnsi="Verdana"/>
          <w:sz w:val="20"/>
          <w:szCs w:val="20"/>
          <w:lang w:val="en-GB"/>
        </w:rPr>
        <w:t>, access to HE,</w:t>
      </w:r>
      <w:r w:rsidR="00FF1D02">
        <w:rPr>
          <w:rFonts w:ascii="Verdana" w:hAnsi="Verdana"/>
          <w:sz w:val="20"/>
          <w:szCs w:val="20"/>
          <w:lang w:val="en-GB"/>
        </w:rPr>
        <w:t xml:space="preserve"> nee</w:t>
      </w:r>
      <w:r w:rsidR="00F366B5">
        <w:rPr>
          <w:rFonts w:ascii="Verdana" w:hAnsi="Verdana"/>
          <w:sz w:val="20"/>
          <w:szCs w:val="20"/>
          <w:lang w:val="en-GB"/>
        </w:rPr>
        <w:t>d</w:t>
      </w:r>
      <w:r w:rsidR="009F2674">
        <w:rPr>
          <w:rFonts w:ascii="Verdana" w:hAnsi="Verdana"/>
          <w:sz w:val="20"/>
          <w:szCs w:val="20"/>
          <w:lang w:val="en-GB"/>
        </w:rPr>
        <w:t xml:space="preserve"> to develop QA </w:t>
      </w:r>
      <w:r w:rsidR="00FF1D02">
        <w:rPr>
          <w:rFonts w:ascii="Verdana" w:hAnsi="Verdana"/>
          <w:sz w:val="20"/>
          <w:szCs w:val="20"/>
          <w:lang w:val="en-GB"/>
        </w:rPr>
        <w:t xml:space="preserve">regulations/ common principles, </w:t>
      </w:r>
      <w:r w:rsidR="00E91FFA">
        <w:rPr>
          <w:rFonts w:ascii="Verdana" w:hAnsi="Verdana"/>
          <w:sz w:val="20"/>
          <w:szCs w:val="20"/>
          <w:lang w:val="en-GB"/>
        </w:rPr>
        <w:t>development of recommendation</w:t>
      </w:r>
      <w:r w:rsidR="00FF1D02">
        <w:rPr>
          <w:rFonts w:ascii="Verdana" w:hAnsi="Verdana"/>
          <w:sz w:val="20"/>
          <w:szCs w:val="20"/>
          <w:lang w:val="en-GB"/>
        </w:rPr>
        <w:t xml:space="preserve"> </w:t>
      </w:r>
      <w:r w:rsidR="00E91FFA">
        <w:rPr>
          <w:rFonts w:ascii="Verdana" w:hAnsi="Verdana"/>
          <w:sz w:val="20"/>
          <w:szCs w:val="20"/>
          <w:lang w:val="en-GB"/>
        </w:rPr>
        <w:t>of good practices</w:t>
      </w:r>
      <w:r w:rsidR="00F366B5">
        <w:rPr>
          <w:rFonts w:ascii="Verdana" w:hAnsi="Verdana"/>
          <w:sz w:val="20"/>
          <w:szCs w:val="20"/>
          <w:lang w:val="en-GB"/>
        </w:rPr>
        <w:t>.</w:t>
      </w:r>
    </w:p>
    <w:p w14:paraId="6DB6BE4E" w14:textId="2FCA241E" w:rsidR="00FF1D02" w:rsidRDefault="00FF1D02" w:rsidP="006D4963">
      <w:pPr>
        <w:spacing w:after="120"/>
        <w:jc w:val="both"/>
        <w:rPr>
          <w:rFonts w:ascii="Verdana" w:hAnsi="Verdana"/>
          <w:sz w:val="20"/>
          <w:szCs w:val="20"/>
          <w:lang w:val="en-GB"/>
        </w:rPr>
      </w:pPr>
      <w:r>
        <w:rPr>
          <w:rFonts w:ascii="Verdana" w:hAnsi="Verdana"/>
          <w:sz w:val="20"/>
          <w:szCs w:val="20"/>
          <w:lang w:val="en-GB"/>
        </w:rPr>
        <w:t>During the discussion the following issues were</w:t>
      </w:r>
      <w:r w:rsidR="009F2674">
        <w:rPr>
          <w:rFonts w:ascii="Verdana" w:hAnsi="Verdana"/>
          <w:sz w:val="20"/>
          <w:szCs w:val="20"/>
          <w:lang w:val="en-GB"/>
        </w:rPr>
        <w:t xml:space="preserve"> raised</w:t>
      </w:r>
      <w:r>
        <w:rPr>
          <w:rFonts w:ascii="Verdana" w:hAnsi="Verdana"/>
          <w:sz w:val="20"/>
          <w:szCs w:val="20"/>
          <w:lang w:val="en-GB"/>
        </w:rPr>
        <w:t>:</w:t>
      </w:r>
    </w:p>
    <w:p w14:paraId="60D30D13" w14:textId="54967FB8" w:rsidR="006D4963" w:rsidRDefault="00F04D15" w:rsidP="006D4963">
      <w:pPr>
        <w:pStyle w:val="ListParagraph"/>
        <w:numPr>
          <w:ilvl w:val="0"/>
          <w:numId w:val="11"/>
        </w:numPr>
        <w:spacing w:after="120"/>
        <w:jc w:val="both"/>
        <w:rPr>
          <w:rFonts w:ascii="Verdana" w:hAnsi="Verdana"/>
          <w:sz w:val="20"/>
          <w:szCs w:val="20"/>
          <w:lang w:val="en-GB"/>
        </w:rPr>
      </w:pPr>
      <w:r w:rsidRPr="006D4963">
        <w:rPr>
          <w:rFonts w:ascii="Verdana" w:hAnsi="Verdana"/>
          <w:sz w:val="20"/>
          <w:szCs w:val="20"/>
          <w:lang w:val="en-GB"/>
        </w:rPr>
        <w:t xml:space="preserve">To </w:t>
      </w:r>
      <w:r w:rsidR="009F2674">
        <w:rPr>
          <w:rFonts w:ascii="Verdana" w:hAnsi="Verdana"/>
          <w:sz w:val="20"/>
          <w:szCs w:val="20"/>
          <w:lang w:val="en-GB"/>
        </w:rPr>
        <w:t>define</w:t>
      </w:r>
      <w:r w:rsidR="00E91FFA">
        <w:rPr>
          <w:rFonts w:ascii="Verdana" w:hAnsi="Verdana"/>
          <w:sz w:val="20"/>
          <w:szCs w:val="20"/>
          <w:lang w:val="en-GB"/>
        </w:rPr>
        <w:t xml:space="preserve"> </w:t>
      </w:r>
      <w:r w:rsidR="009F2674">
        <w:rPr>
          <w:rFonts w:ascii="Verdana" w:hAnsi="Verdana"/>
          <w:sz w:val="20"/>
          <w:szCs w:val="20"/>
          <w:lang w:val="en-GB"/>
        </w:rPr>
        <w:t xml:space="preserve">common </w:t>
      </w:r>
      <w:r w:rsidR="002A1DAA" w:rsidRPr="006D4963">
        <w:rPr>
          <w:rFonts w:ascii="Verdana" w:hAnsi="Verdana"/>
          <w:sz w:val="20"/>
          <w:szCs w:val="20"/>
          <w:lang w:val="en-GB"/>
        </w:rPr>
        <w:t>goals of RPL on the EHEA level</w:t>
      </w:r>
      <w:r w:rsidR="00314610">
        <w:rPr>
          <w:rFonts w:ascii="Verdana" w:hAnsi="Verdana"/>
          <w:sz w:val="20"/>
          <w:szCs w:val="20"/>
          <w:lang w:val="en-GB"/>
        </w:rPr>
        <w:t>;</w:t>
      </w:r>
    </w:p>
    <w:p w14:paraId="6A7E9426" w14:textId="48318AF1" w:rsidR="006D4963" w:rsidRDefault="00E91FFA" w:rsidP="006D4963">
      <w:pPr>
        <w:pStyle w:val="ListParagraph"/>
        <w:numPr>
          <w:ilvl w:val="0"/>
          <w:numId w:val="11"/>
        </w:numPr>
        <w:spacing w:after="120"/>
        <w:jc w:val="both"/>
        <w:rPr>
          <w:rFonts w:ascii="Verdana" w:hAnsi="Verdana"/>
          <w:sz w:val="20"/>
          <w:szCs w:val="20"/>
          <w:lang w:val="en-GB"/>
        </w:rPr>
      </w:pPr>
      <w:r>
        <w:rPr>
          <w:rFonts w:ascii="Verdana" w:hAnsi="Verdana"/>
          <w:sz w:val="20"/>
          <w:szCs w:val="20"/>
          <w:lang w:val="en-GB"/>
        </w:rPr>
        <w:t>To identify</w:t>
      </w:r>
      <w:r w:rsidR="002A1DAA" w:rsidRPr="006D4963">
        <w:rPr>
          <w:rFonts w:ascii="Verdana" w:hAnsi="Verdana"/>
          <w:sz w:val="20"/>
          <w:szCs w:val="20"/>
          <w:lang w:val="en-GB"/>
        </w:rPr>
        <w:t xml:space="preserve"> barriers to RPL</w:t>
      </w:r>
      <w:r w:rsidR="00314610">
        <w:rPr>
          <w:rFonts w:ascii="Verdana" w:hAnsi="Verdana"/>
          <w:sz w:val="20"/>
          <w:szCs w:val="20"/>
          <w:lang w:val="en-GB"/>
        </w:rPr>
        <w:t>;</w:t>
      </w:r>
    </w:p>
    <w:p w14:paraId="3E3B0A2F" w14:textId="1F194722" w:rsidR="006D4963" w:rsidRDefault="002A1DAA" w:rsidP="006D4963">
      <w:pPr>
        <w:pStyle w:val="ListParagraph"/>
        <w:numPr>
          <w:ilvl w:val="0"/>
          <w:numId w:val="11"/>
        </w:numPr>
        <w:spacing w:after="120"/>
        <w:jc w:val="both"/>
        <w:rPr>
          <w:rFonts w:ascii="Verdana" w:hAnsi="Verdana"/>
          <w:sz w:val="20"/>
          <w:szCs w:val="20"/>
          <w:lang w:val="en-GB"/>
        </w:rPr>
      </w:pPr>
      <w:r w:rsidRPr="006D4963">
        <w:rPr>
          <w:rFonts w:ascii="Verdana" w:hAnsi="Verdana"/>
          <w:sz w:val="20"/>
          <w:szCs w:val="20"/>
          <w:lang w:val="en-GB"/>
        </w:rPr>
        <w:t xml:space="preserve">To explore the </w:t>
      </w:r>
      <w:proofErr w:type="spellStart"/>
      <w:r w:rsidRPr="006D4963">
        <w:rPr>
          <w:rFonts w:ascii="Verdana" w:hAnsi="Verdana"/>
          <w:sz w:val="20"/>
          <w:szCs w:val="20"/>
          <w:lang w:val="en-GB"/>
        </w:rPr>
        <w:t>interlinkages</w:t>
      </w:r>
      <w:proofErr w:type="spellEnd"/>
      <w:r w:rsidRPr="006D4963">
        <w:rPr>
          <w:rFonts w:ascii="Verdana" w:hAnsi="Verdana"/>
          <w:sz w:val="20"/>
          <w:szCs w:val="20"/>
          <w:lang w:val="en-GB"/>
        </w:rPr>
        <w:t xml:space="preserve"> of RPL and other Bologna tools as well as</w:t>
      </w:r>
      <w:r w:rsidR="00E91FFA">
        <w:rPr>
          <w:rFonts w:ascii="Verdana" w:hAnsi="Verdana"/>
          <w:sz w:val="20"/>
          <w:szCs w:val="20"/>
          <w:lang w:val="en-GB"/>
        </w:rPr>
        <w:t xml:space="preserve"> </w:t>
      </w:r>
      <w:proofErr w:type="spellStart"/>
      <w:r w:rsidR="00E91FFA">
        <w:rPr>
          <w:rFonts w:ascii="Verdana" w:hAnsi="Verdana"/>
          <w:sz w:val="20"/>
          <w:szCs w:val="20"/>
          <w:lang w:val="en-GB"/>
        </w:rPr>
        <w:t>tp</w:t>
      </w:r>
      <w:proofErr w:type="spellEnd"/>
      <w:r w:rsidRPr="006D4963">
        <w:rPr>
          <w:rFonts w:ascii="Verdana" w:hAnsi="Verdana"/>
          <w:sz w:val="20"/>
          <w:szCs w:val="20"/>
          <w:lang w:val="en-GB"/>
        </w:rPr>
        <w:t xml:space="preserve"> enhance the cooperation </w:t>
      </w:r>
      <w:r w:rsidR="00F366B5">
        <w:rPr>
          <w:rFonts w:ascii="Verdana" w:hAnsi="Verdana"/>
          <w:sz w:val="20"/>
          <w:szCs w:val="20"/>
          <w:lang w:val="en-GB"/>
        </w:rPr>
        <w:t xml:space="preserve">between </w:t>
      </w:r>
      <w:r w:rsidRPr="006D4963">
        <w:rPr>
          <w:rFonts w:ascii="Verdana" w:hAnsi="Verdana"/>
          <w:sz w:val="20"/>
          <w:szCs w:val="20"/>
          <w:lang w:val="en-GB"/>
        </w:rPr>
        <w:t xml:space="preserve">RPL and other instruments </w:t>
      </w:r>
      <w:r w:rsidR="00E91FFA">
        <w:rPr>
          <w:rFonts w:ascii="Verdana" w:hAnsi="Verdana"/>
          <w:sz w:val="20"/>
          <w:szCs w:val="20"/>
          <w:lang w:val="en-GB"/>
        </w:rPr>
        <w:t xml:space="preserve">developed </w:t>
      </w:r>
      <w:r w:rsidRPr="006D4963">
        <w:rPr>
          <w:rFonts w:ascii="Verdana" w:hAnsi="Verdana"/>
          <w:sz w:val="20"/>
          <w:szCs w:val="20"/>
          <w:lang w:val="en-GB"/>
        </w:rPr>
        <w:t>within structural refo</w:t>
      </w:r>
      <w:r w:rsidR="00F366B5">
        <w:rPr>
          <w:rFonts w:ascii="Verdana" w:hAnsi="Verdana"/>
          <w:sz w:val="20"/>
          <w:szCs w:val="20"/>
          <w:lang w:val="en-GB"/>
        </w:rPr>
        <w:t xml:space="preserve">rms, i.e. </w:t>
      </w:r>
      <w:r w:rsidR="00314610">
        <w:rPr>
          <w:rFonts w:ascii="Verdana" w:hAnsi="Verdana"/>
          <w:sz w:val="20"/>
          <w:szCs w:val="20"/>
          <w:lang w:val="en-GB"/>
        </w:rPr>
        <w:t>ECTS User’s Guide, ESG;</w:t>
      </w:r>
    </w:p>
    <w:p w14:paraId="672896A0" w14:textId="1656DD65" w:rsidR="006D4963" w:rsidRDefault="006D4963" w:rsidP="006D4963">
      <w:pPr>
        <w:pStyle w:val="ListParagraph"/>
        <w:numPr>
          <w:ilvl w:val="0"/>
          <w:numId w:val="11"/>
        </w:numPr>
        <w:spacing w:after="120"/>
        <w:jc w:val="both"/>
        <w:rPr>
          <w:rFonts w:ascii="Verdana" w:hAnsi="Verdana"/>
          <w:sz w:val="20"/>
          <w:szCs w:val="20"/>
          <w:lang w:val="en-GB"/>
        </w:rPr>
      </w:pPr>
      <w:r w:rsidRPr="006D4963">
        <w:rPr>
          <w:rFonts w:ascii="Verdana" w:hAnsi="Verdana"/>
          <w:sz w:val="20"/>
          <w:szCs w:val="20"/>
          <w:lang w:val="en-GB"/>
        </w:rPr>
        <w:t>To better ar</w:t>
      </w:r>
      <w:r w:rsidR="00F366B5">
        <w:rPr>
          <w:rFonts w:ascii="Verdana" w:hAnsi="Verdana"/>
          <w:sz w:val="20"/>
          <w:szCs w:val="20"/>
          <w:lang w:val="en-GB"/>
        </w:rPr>
        <w:t xml:space="preserve">ticulate the importance of RPL </w:t>
      </w:r>
      <w:r w:rsidRPr="006D4963">
        <w:rPr>
          <w:rFonts w:ascii="Verdana" w:hAnsi="Verdana"/>
          <w:sz w:val="20"/>
          <w:szCs w:val="20"/>
          <w:lang w:val="en-GB"/>
        </w:rPr>
        <w:t>in a policy forum with the help of concrete examples</w:t>
      </w:r>
      <w:r w:rsidR="00314610">
        <w:rPr>
          <w:rFonts w:ascii="Verdana" w:hAnsi="Verdana"/>
          <w:sz w:val="20"/>
          <w:szCs w:val="20"/>
          <w:lang w:val="en-GB"/>
        </w:rPr>
        <w:t>;</w:t>
      </w:r>
    </w:p>
    <w:p w14:paraId="4259284B" w14:textId="717AD481" w:rsidR="006D4963" w:rsidRDefault="007C0BA6" w:rsidP="006D4963">
      <w:pPr>
        <w:pStyle w:val="ListParagraph"/>
        <w:numPr>
          <w:ilvl w:val="0"/>
          <w:numId w:val="11"/>
        </w:numPr>
        <w:spacing w:after="120"/>
        <w:jc w:val="both"/>
        <w:rPr>
          <w:rFonts w:ascii="Verdana" w:hAnsi="Verdana"/>
          <w:sz w:val="20"/>
          <w:szCs w:val="20"/>
          <w:lang w:val="en-GB"/>
        </w:rPr>
      </w:pPr>
      <w:r>
        <w:rPr>
          <w:rFonts w:ascii="Verdana" w:hAnsi="Verdana"/>
          <w:sz w:val="20"/>
          <w:szCs w:val="20"/>
          <w:lang w:val="en-GB"/>
        </w:rPr>
        <w:t>To consider the challenge of</w:t>
      </w:r>
      <w:r w:rsidR="002A1DAA" w:rsidRPr="006D4963">
        <w:rPr>
          <w:rFonts w:ascii="Verdana" w:hAnsi="Verdana"/>
          <w:sz w:val="20"/>
          <w:szCs w:val="20"/>
          <w:lang w:val="en-GB"/>
        </w:rPr>
        <w:t xml:space="preserve"> the implementation of RPL in non EU countries</w:t>
      </w:r>
      <w:r w:rsidR="00314610">
        <w:rPr>
          <w:rFonts w:ascii="Verdana" w:hAnsi="Verdana"/>
          <w:sz w:val="20"/>
          <w:szCs w:val="20"/>
          <w:lang w:val="en-GB"/>
        </w:rPr>
        <w:t>;</w:t>
      </w:r>
    </w:p>
    <w:p w14:paraId="7A7C3D56" w14:textId="34E26433" w:rsidR="009F2674" w:rsidRPr="007C0BA6" w:rsidRDefault="006D4963" w:rsidP="007C0BA6">
      <w:pPr>
        <w:pStyle w:val="ListParagraph"/>
        <w:numPr>
          <w:ilvl w:val="0"/>
          <w:numId w:val="11"/>
        </w:numPr>
        <w:spacing w:after="120"/>
        <w:jc w:val="both"/>
        <w:rPr>
          <w:rFonts w:ascii="Verdana" w:hAnsi="Verdana"/>
          <w:sz w:val="20"/>
          <w:szCs w:val="20"/>
          <w:lang w:val="en-GB"/>
        </w:rPr>
      </w:pPr>
      <w:r w:rsidRPr="006D4963">
        <w:rPr>
          <w:rFonts w:ascii="Verdana" w:hAnsi="Verdana"/>
          <w:sz w:val="20"/>
          <w:szCs w:val="20"/>
          <w:lang w:val="en-GB"/>
        </w:rPr>
        <w:t xml:space="preserve">To explore the ways of overcoming the issue of trust </w:t>
      </w:r>
      <w:r w:rsidR="007C0BA6">
        <w:rPr>
          <w:rFonts w:ascii="Verdana" w:hAnsi="Verdana"/>
          <w:sz w:val="20"/>
          <w:szCs w:val="20"/>
          <w:lang w:val="en-GB"/>
        </w:rPr>
        <w:t>in relation</w:t>
      </w:r>
      <w:r w:rsidRPr="006D4963">
        <w:rPr>
          <w:rFonts w:ascii="Verdana" w:hAnsi="Verdana"/>
          <w:sz w:val="20"/>
          <w:szCs w:val="20"/>
          <w:lang w:val="en-GB"/>
        </w:rPr>
        <w:t xml:space="preserve"> to RPL</w:t>
      </w:r>
      <w:r w:rsidR="00314610">
        <w:rPr>
          <w:rFonts w:ascii="Verdana" w:hAnsi="Verdana"/>
          <w:sz w:val="20"/>
          <w:szCs w:val="20"/>
          <w:lang w:val="en-GB"/>
        </w:rPr>
        <w:t>.</w:t>
      </w:r>
    </w:p>
    <w:p w14:paraId="23D2BFEE" w14:textId="77777777" w:rsidR="00F65227" w:rsidRDefault="00F65227" w:rsidP="00350D01">
      <w:pPr>
        <w:spacing w:after="120"/>
        <w:jc w:val="both"/>
        <w:rPr>
          <w:rFonts w:ascii="Verdana" w:hAnsi="Verdana"/>
          <w:sz w:val="20"/>
          <w:szCs w:val="20"/>
          <w:lang w:val="en-GB"/>
        </w:rPr>
      </w:pPr>
    </w:p>
    <w:p w14:paraId="6719C5E1" w14:textId="1400600A" w:rsidR="00F65227" w:rsidRDefault="00F65227" w:rsidP="00350D01">
      <w:pPr>
        <w:spacing w:after="120"/>
        <w:jc w:val="both"/>
        <w:rPr>
          <w:rFonts w:ascii="Verdana" w:hAnsi="Verdana"/>
          <w:sz w:val="20"/>
          <w:szCs w:val="20"/>
          <w:lang w:val="en-GB"/>
        </w:rPr>
      </w:pPr>
      <w:r>
        <w:rPr>
          <w:rFonts w:ascii="Verdana" w:hAnsi="Verdana"/>
          <w:sz w:val="20"/>
          <w:szCs w:val="20"/>
          <w:lang w:val="en-GB"/>
        </w:rPr>
        <w:t xml:space="preserve">Raul </w:t>
      </w:r>
      <w:proofErr w:type="spellStart"/>
      <w:r>
        <w:rPr>
          <w:rFonts w:ascii="Verdana" w:hAnsi="Verdana"/>
          <w:sz w:val="20"/>
          <w:szCs w:val="20"/>
          <w:lang w:val="en-GB"/>
        </w:rPr>
        <w:t>Ranne</w:t>
      </w:r>
      <w:proofErr w:type="spellEnd"/>
      <w:r>
        <w:rPr>
          <w:rFonts w:ascii="Verdana" w:hAnsi="Verdana"/>
          <w:sz w:val="20"/>
          <w:szCs w:val="20"/>
          <w:lang w:val="en-GB"/>
        </w:rPr>
        <w:t xml:space="preserve"> also introduced Marin Gross, who will take over as Chair of the RPL Network.</w:t>
      </w:r>
    </w:p>
    <w:p w14:paraId="18718970" w14:textId="181F5762" w:rsidR="00350D01" w:rsidRPr="00350D01" w:rsidRDefault="00350D01" w:rsidP="00350D01">
      <w:pPr>
        <w:spacing w:after="120"/>
        <w:jc w:val="both"/>
        <w:rPr>
          <w:rFonts w:ascii="Verdana" w:hAnsi="Verdana"/>
          <w:i/>
          <w:sz w:val="20"/>
          <w:szCs w:val="20"/>
          <w:lang w:val="en-GB"/>
        </w:rPr>
      </w:pPr>
      <w:r w:rsidRPr="00350D01">
        <w:rPr>
          <w:rFonts w:ascii="Verdana" w:hAnsi="Verdana"/>
          <w:i/>
          <w:sz w:val="20"/>
          <w:szCs w:val="20"/>
          <w:lang w:val="en-GB"/>
        </w:rPr>
        <w:t>For more detailed information see the document below</w:t>
      </w:r>
      <w:r w:rsidR="00F87B45">
        <w:rPr>
          <w:rFonts w:ascii="Verdana" w:hAnsi="Verdana"/>
          <w:i/>
          <w:sz w:val="20"/>
          <w:szCs w:val="20"/>
          <w:lang w:val="en-GB"/>
        </w:rPr>
        <w:t>:</w:t>
      </w:r>
    </w:p>
    <w:p w14:paraId="146DFAC0" w14:textId="77777777" w:rsidR="00215327" w:rsidRPr="00C36DF8" w:rsidRDefault="00FD0C1E" w:rsidP="000E5199">
      <w:pPr>
        <w:spacing w:after="120"/>
        <w:rPr>
          <w:rFonts w:ascii="Verdana" w:hAnsi="Verdana"/>
          <w:sz w:val="20"/>
          <w:szCs w:val="20"/>
          <w:lang w:val="en-GB"/>
        </w:rPr>
      </w:pPr>
      <w:bookmarkStart w:id="2" w:name="_MON_1436267835"/>
      <w:bookmarkEnd w:id="2"/>
      <w:r>
        <w:rPr>
          <w:rFonts w:ascii="Verdana" w:hAnsi="Verdana"/>
          <w:sz w:val="20"/>
          <w:szCs w:val="20"/>
          <w:lang w:val="en-GB"/>
        </w:rPr>
        <w:pict w14:anchorId="05680832">
          <v:shape id="_x0000_i1027" type="#_x0000_t75" style="width:78pt;height:49.35pt">
            <v:imagedata r:id="rId11" o:title=""/>
          </v:shape>
        </w:pict>
      </w:r>
    </w:p>
    <w:p w14:paraId="54E88678" w14:textId="187C8F25" w:rsidR="002864BA" w:rsidRDefault="00431F26" w:rsidP="006D4963">
      <w:pPr>
        <w:jc w:val="both"/>
        <w:rPr>
          <w:rFonts w:ascii="Verdana" w:hAnsi="Verdana" w:cs="Calibri"/>
          <w:b/>
          <w:i/>
          <w:sz w:val="20"/>
          <w:szCs w:val="20"/>
          <w:lang w:val="en-GB"/>
        </w:rPr>
      </w:pPr>
      <w:r>
        <w:rPr>
          <w:rFonts w:ascii="Verdana" w:hAnsi="Verdana" w:cs="Calibri"/>
          <w:b/>
          <w:i/>
          <w:sz w:val="20"/>
          <w:szCs w:val="20"/>
          <w:lang w:val="en-GB"/>
        </w:rPr>
        <w:t xml:space="preserve">Update on </w:t>
      </w:r>
      <w:r w:rsidR="006D4963" w:rsidRPr="002864BA">
        <w:rPr>
          <w:rFonts w:ascii="Verdana" w:hAnsi="Verdana" w:cs="Calibri"/>
          <w:b/>
          <w:i/>
          <w:sz w:val="20"/>
          <w:szCs w:val="20"/>
          <w:lang w:val="en-GB"/>
        </w:rPr>
        <w:t>Bologna Pathfinder</w:t>
      </w:r>
      <w:r>
        <w:rPr>
          <w:rFonts w:ascii="Verdana" w:hAnsi="Verdana" w:cs="Calibri"/>
          <w:b/>
          <w:i/>
          <w:sz w:val="20"/>
          <w:szCs w:val="20"/>
          <w:lang w:val="en-GB"/>
        </w:rPr>
        <w:t xml:space="preserve"> Group on Automatic Recognition, the revision of the ESG and the ad-hoc group on joint programs and degrees</w:t>
      </w:r>
    </w:p>
    <w:p w14:paraId="01F52B5E" w14:textId="24EA0ACE" w:rsidR="00F65227" w:rsidRDefault="00F65227" w:rsidP="00431F26">
      <w:pPr>
        <w:spacing w:after="0"/>
        <w:jc w:val="both"/>
        <w:rPr>
          <w:rFonts w:ascii="Verdana" w:hAnsi="Verdana" w:cs="Calibri"/>
          <w:sz w:val="20"/>
          <w:szCs w:val="20"/>
          <w:lang w:val="en-GB"/>
        </w:rPr>
      </w:pPr>
      <w:r>
        <w:rPr>
          <w:rFonts w:ascii="Verdana" w:hAnsi="Verdana" w:cs="Calibri"/>
          <w:sz w:val="20"/>
          <w:szCs w:val="20"/>
          <w:lang w:val="en-GB"/>
        </w:rPr>
        <w:t xml:space="preserve">This work is carried out independently of the Structural Reforms WG, with the partial exception of the </w:t>
      </w:r>
      <w:r w:rsidRPr="005838C2">
        <w:rPr>
          <w:rFonts w:ascii="Verdana" w:hAnsi="Verdana" w:cs="Calibri"/>
          <w:i/>
          <w:sz w:val="20"/>
          <w:szCs w:val="20"/>
          <w:lang w:val="en-GB"/>
        </w:rPr>
        <w:t>ad hoc</w:t>
      </w:r>
      <w:r>
        <w:rPr>
          <w:rFonts w:ascii="Verdana" w:hAnsi="Verdana" w:cs="Calibri"/>
          <w:sz w:val="20"/>
          <w:szCs w:val="20"/>
          <w:lang w:val="en-GB"/>
        </w:rPr>
        <w:t xml:space="preserve"> working group on joint programmes and degrees, which will report to both the SRWG and the working group on mobility and internationalization.  The activities are nevertheless of great importance to the SRWG, which will most likely be invited to comment on relevant proposals in due course.</w:t>
      </w:r>
    </w:p>
    <w:p w14:paraId="358D6CBF" w14:textId="77777777" w:rsidR="00F65227" w:rsidRDefault="00F65227" w:rsidP="00431F26">
      <w:pPr>
        <w:spacing w:after="0"/>
        <w:jc w:val="both"/>
        <w:rPr>
          <w:rFonts w:ascii="Verdana" w:hAnsi="Verdana" w:cs="Calibri"/>
          <w:sz w:val="20"/>
          <w:szCs w:val="20"/>
          <w:lang w:val="en-GB"/>
        </w:rPr>
      </w:pPr>
    </w:p>
    <w:p w14:paraId="74F752CB" w14:textId="062F9C6B" w:rsidR="00431F26" w:rsidRDefault="00431F26" w:rsidP="00431F26">
      <w:pPr>
        <w:spacing w:after="0"/>
        <w:jc w:val="both"/>
        <w:rPr>
          <w:rFonts w:ascii="Verdana" w:eastAsia="Arial Unicode MS" w:hAnsi="Verdana" w:cs="Calibri"/>
          <w:sz w:val="20"/>
          <w:szCs w:val="20"/>
          <w:lang w:val="en-GB"/>
        </w:rPr>
      </w:pPr>
      <w:r w:rsidRPr="00431F26">
        <w:rPr>
          <w:rFonts w:ascii="Verdana" w:hAnsi="Verdana" w:cs="Calibri"/>
          <w:i/>
          <w:sz w:val="20"/>
          <w:szCs w:val="20"/>
          <w:lang w:val="en-GB"/>
        </w:rPr>
        <w:t>Bologna Pathfinder Group on Automatic Recognition</w:t>
      </w:r>
      <w:r>
        <w:rPr>
          <w:rFonts w:ascii="Verdana" w:hAnsi="Verdana" w:cs="Helvetica"/>
          <w:sz w:val="20"/>
          <w:szCs w:val="20"/>
          <w:lang w:val="en-GB"/>
        </w:rPr>
        <w:t xml:space="preserve">: </w:t>
      </w:r>
      <w:r w:rsidR="006D4963" w:rsidRPr="002864BA">
        <w:rPr>
          <w:rFonts w:ascii="Verdana" w:hAnsi="Verdana" w:cs="Helvetica"/>
          <w:sz w:val="20"/>
          <w:szCs w:val="20"/>
          <w:lang w:val="en-GB"/>
        </w:rPr>
        <w:t>Margaret Waters</w:t>
      </w:r>
      <w:r w:rsidR="006D4963" w:rsidRPr="002864BA">
        <w:rPr>
          <w:rFonts w:ascii="Verdana" w:hAnsi="Verdana"/>
          <w:sz w:val="20"/>
          <w:szCs w:val="20"/>
          <w:lang w:val="en-GB"/>
        </w:rPr>
        <w:t xml:space="preserve"> (EC) noted that the group has focused its work</w:t>
      </w:r>
      <w:r w:rsidR="00F366B5">
        <w:rPr>
          <w:rFonts w:ascii="Verdana" w:hAnsi="Verdana"/>
          <w:sz w:val="20"/>
          <w:szCs w:val="20"/>
          <w:lang w:val="en-GB"/>
        </w:rPr>
        <w:t xml:space="preserve"> mainly</w:t>
      </w:r>
      <w:r w:rsidR="006D4963" w:rsidRPr="002864BA">
        <w:rPr>
          <w:rFonts w:ascii="Verdana" w:hAnsi="Verdana"/>
          <w:sz w:val="20"/>
          <w:szCs w:val="20"/>
          <w:lang w:val="en-GB"/>
        </w:rPr>
        <w:t xml:space="preserve"> on the system level and introduced the main activities </w:t>
      </w:r>
      <w:r w:rsidR="006D4963" w:rsidRPr="002864BA">
        <w:rPr>
          <w:rFonts w:ascii="Verdana" w:hAnsi="Verdana"/>
          <w:sz w:val="20"/>
          <w:szCs w:val="20"/>
          <w:lang w:val="en-GB"/>
        </w:rPr>
        <w:lastRenderedPageBreak/>
        <w:t xml:space="preserve">the WG carries out, i.e. looking </w:t>
      </w:r>
      <w:r w:rsidR="00857952">
        <w:rPr>
          <w:rFonts w:ascii="Verdana" w:hAnsi="Verdana"/>
          <w:sz w:val="20"/>
          <w:szCs w:val="20"/>
          <w:lang w:val="en-GB"/>
        </w:rPr>
        <w:t xml:space="preserve">at </w:t>
      </w:r>
      <w:r w:rsidR="006D4963" w:rsidRPr="002864BA">
        <w:rPr>
          <w:rFonts w:ascii="Verdana" w:hAnsi="Verdana"/>
          <w:sz w:val="20"/>
          <w:szCs w:val="20"/>
          <w:lang w:val="en-GB"/>
        </w:rPr>
        <w:t>the way different Bologna tools fit together in orde</w:t>
      </w:r>
      <w:r w:rsidR="002864BA" w:rsidRPr="002864BA">
        <w:rPr>
          <w:rFonts w:ascii="Verdana" w:hAnsi="Verdana"/>
          <w:sz w:val="20"/>
          <w:szCs w:val="20"/>
          <w:lang w:val="en-GB"/>
        </w:rPr>
        <w:t>r to optimise them to make reco</w:t>
      </w:r>
      <w:r w:rsidR="006D4963" w:rsidRPr="002864BA">
        <w:rPr>
          <w:rFonts w:ascii="Verdana" w:hAnsi="Verdana"/>
          <w:sz w:val="20"/>
          <w:szCs w:val="20"/>
          <w:lang w:val="en-GB"/>
        </w:rPr>
        <w:t>g</w:t>
      </w:r>
      <w:r w:rsidR="002864BA" w:rsidRPr="002864BA">
        <w:rPr>
          <w:rFonts w:ascii="Verdana" w:hAnsi="Verdana"/>
          <w:sz w:val="20"/>
          <w:szCs w:val="20"/>
          <w:lang w:val="en-GB"/>
        </w:rPr>
        <w:t>ni</w:t>
      </w:r>
      <w:r w:rsidR="006D4963" w:rsidRPr="002864BA">
        <w:rPr>
          <w:rFonts w:ascii="Verdana" w:hAnsi="Verdana"/>
          <w:sz w:val="20"/>
          <w:szCs w:val="20"/>
          <w:lang w:val="en-GB"/>
        </w:rPr>
        <w:t>t</w:t>
      </w:r>
      <w:r w:rsidR="002864BA" w:rsidRPr="002864BA">
        <w:rPr>
          <w:rFonts w:ascii="Verdana" w:hAnsi="Verdana"/>
          <w:sz w:val="20"/>
          <w:szCs w:val="20"/>
          <w:lang w:val="en-GB"/>
        </w:rPr>
        <w:t>io</w:t>
      </w:r>
      <w:r w:rsidR="00F366B5">
        <w:rPr>
          <w:rFonts w:ascii="Verdana" w:hAnsi="Verdana"/>
          <w:sz w:val="20"/>
          <w:szCs w:val="20"/>
          <w:lang w:val="en-GB"/>
        </w:rPr>
        <w:t>n more automatic as well as looking at the</w:t>
      </w:r>
      <w:r w:rsidR="006D4963" w:rsidRPr="002864BA">
        <w:rPr>
          <w:rFonts w:ascii="Verdana" w:hAnsi="Verdana"/>
          <w:sz w:val="20"/>
          <w:szCs w:val="20"/>
          <w:lang w:val="en-GB"/>
        </w:rPr>
        <w:t xml:space="preserve"> recognition processes in various countries.</w:t>
      </w:r>
      <w:r w:rsidR="002864BA" w:rsidRPr="002864BA">
        <w:rPr>
          <w:rFonts w:ascii="Verdana" w:hAnsi="Verdana"/>
          <w:sz w:val="20"/>
          <w:szCs w:val="20"/>
          <w:lang w:val="en-GB"/>
        </w:rPr>
        <w:t xml:space="preserve"> It was also noted that the group will soon shift its focus on HEI</w:t>
      </w:r>
      <w:r w:rsidR="00F366B5">
        <w:rPr>
          <w:rFonts w:ascii="Verdana" w:hAnsi="Verdana"/>
          <w:sz w:val="20"/>
          <w:szCs w:val="20"/>
          <w:lang w:val="en-GB"/>
        </w:rPr>
        <w:t>s</w:t>
      </w:r>
      <w:r w:rsidR="002864BA" w:rsidRPr="002864BA">
        <w:rPr>
          <w:rFonts w:ascii="Verdana" w:hAnsi="Verdana"/>
          <w:sz w:val="20"/>
          <w:szCs w:val="20"/>
          <w:lang w:val="en-GB"/>
        </w:rPr>
        <w:t xml:space="preserve"> and the way </w:t>
      </w:r>
      <w:r w:rsidR="002864BA" w:rsidRPr="002864BA">
        <w:rPr>
          <w:rFonts w:ascii="Verdana" w:eastAsia="Arial Unicode MS" w:hAnsi="Verdana" w:cs="Calibri"/>
          <w:sz w:val="20"/>
          <w:szCs w:val="20"/>
          <w:lang w:val="en-GB"/>
        </w:rPr>
        <w:t xml:space="preserve">recognition processes and access/admission decisions are carried out within </w:t>
      </w:r>
      <w:r w:rsidR="007C0BA6">
        <w:rPr>
          <w:rFonts w:ascii="Verdana" w:eastAsia="Arial Unicode MS" w:hAnsi="Verdana" w:cs="Calibri"/>
          <w:sz w:val="20"/>
          <w:szCs w:val="20"/>
          <w:lang w:val="en-GB"/>
        </w:rPr>
        <w:t>institutions</w:t>
      </w:r>
      <w:r w:rsidR="002864BA" w:rsidRPr="002864BA">
        <w:rPr>
          <w:rFonts w:ascii="Verdana" w:eastAsia="Arial Unicode MS" w:hAnsi="Verdana" w:cs="Calibri"/>
          <w:sz w:val="20"/>
          <w:szCs w:val="20"/>
          <w:lang w:val="en-GB"/>
        </w:rPr>
        <w:t>.</w:t>
      </w:r>
    </w:p>
    <w:p w14:paraId="2A5B0C57" w14:textId="77777777" w:rsidR="00F65227" w:rsidRDefault="00F65227" w:rsidP="00431F26">
      <w:pPr>
        <w:spacing w:after="0"/>
        <w:jc w:val="both"/>
        <w:rPr>
          <w:rFonts w:ascii="Verdana" w:eastAsia="Arial Unicode MS" w:hAnsi="Verdana" w:cs="Calibri"/>
          <w:sz w:val="20"/>
          <w:szCs w:val="20"/>
          <w:lang w:val="en-GB"/>
        </w:rPr>
      </w:pPr>
    </w:p>
    <w:p w14:paraId="35AACB80" w14:textId="1E6AA6F1" w:rsidR="00431F26" w:rsidRPr="00431F26" w:rsidRDefault="007C0BA6" w:rsidP="00431F26">
      <w:pPr>
        <w:spacing w:after="0"/>
        <w:jc w:val="both"/>
        <w:rPr>
          <w:rFonts w:ascii="Verdana" w:hAnsi="Verdana" w:cs="Calibri"/>
          <w:sz w:val="20"/>
          <w:szCs w:val="20"/>
          <w:lang w:val="en-GB"/>
        </w:rPr>
      </w:pPr>
      <w:r>
        <w:rPr>
          <w:rFonts w:ascii="Verdana" w:hAnsi="Verdana" w:cs="Calibri"/>
          <w:i/>
          <w:sz w:val="20"/>
          <w:szCs w:val="20"/>
          <w:lang w:val="en-GB"/>
        </w:rPr>
        <w:t>Revision of the ESG and the A</w:t>
      </w:r>
      <w:r w:rsidR="00431F26" w:rsidRPr="00431F26">
        <w:rPr>
          <w:rFonts w:ascii="Verdana" w:hAnsi="Verdana" w:cs="Calibri"/>
          <w:i/>
          <w:sz w:val="20"/>
          <w:szCs w:val="20"/>
          <w:lang w:val="en-GB"/>
        </w:rPr>
        <w:t xml:space="preserve">d-hoc </w:t>
      </w:r>
      <w:r>
        <w:rPr>
          <w:rFonts w:ascii="Verdana" w:hAnsi="Verdana" w:cs="Calibri"/>
          <w:i/>
          <w:sz w:val="20"/>
          <w:szCs w:val="20"/>
          <w:lang w:val="en-GB"/>
        </w:rPr>
        <w:t xml:space="preserve">working </w:t>
      </w:r>
      <w:r w:rsidR="00431F26" w:rsidRPr="00431F26">
        <w:rPr>
          <w:rFonts w:ascii="Verdana" w:hAnsi="Verdana" w:cs="Calibri"/>
          <w:i/>
          <w:sz w:val="20"/>
          <w:szCs w:val="20"/>
          <w:lang w:val="en-GB"/>
        </w:rPr>
        <w:t>group on joint program</w:t>
      </w:r>
      <w:r>
        <w:rPr>
          <w:rFonts w:ascii="Verdana" w:hAnsi="Verdana" w:cs="Calibri"/>
          <w:i/>
          <w:sz w:val="20"/>
          <w:szCs w:val="20"/>
          <w:lang w:val="en-GB"/>
        </w:rPr>
        <w:t>mes</w:t>
      </w:r>
      <w:r w:rsidR="00431F26" w:rsidRPr="00431F26">
        <w:rPr>
          <w:rFonts w:ascii="Verdana" w:hAnsi="Verdana" w:cs="Calibri"/>
          <w:i/>
          <w:sz w:val="20"/>
          <w:szCs w:val="20"/>
          <w:lang w:val="en-GB"/>
        </w:rPr>
        <w:t xml:space="preserve"> and degrees</w:t>
      </w:r>
      <w:r w:rsidR="00431F26" w:rsidRPr="00431F26">
        <w:rPr>
          <w:rFonts w:ascii="Verdana" w:hAnsi="Verdana" w:cs="Calibri"/>
          <w:sz w:val="20"/>
          <w:szCs w:val="20"/>
          <w:lang w:val="en-GB"/>
        </w:rPr>
        <w:t>: Updates were provided on the current stage of developments and working structure</w:t>
      </w:r>
      <w:r w:rsidR="00653770">
        <w:rPr>
          <w:rFonts w:ascii="Verdana" w:hAnsi="Verdana" w:cs="Calibri"/>
          <w:sz w:val="20"/>
          <w:szCs w:val="20"/>
          <w:lang w:val="en-GB"/>
        </w:rPr>
        <w:t xml:space="preserve"> of the corresponding </w:t>
      </w:r>
      <w:r w:rsidR="00FB521B">
        <w:rPr>
          <w:rFonts w:ascii="Verdana" w:hAnsi="Verdana" w:cs="Calibri"/>
          <w:sz w:val="20"/>
          <w:szCs w:val="20"/>
          <w:lang w:val="en-GB"/>
        </w:rPr>
        <w:t>sub-groups.</w:t>
      </w:r>
    </w:p>
    <w:p w14:paraId="6AAB434B" w14:textId="77777777" w:rsidR="00431F26" w:rsidRPr="00FE6A7F" w:rsidRDefault="00431F26" w:rsidP="00FE6A7F">
      <w:pPr>
        <w:jc w:val="both"/>
        <w:rPr>
          <w:rFonts w:ascii="Verdana" w:eastAsia="Arial Unicode MS" w:hAnsi="Verdana" w:cs="Calibri"/>
          <w:sz w:val="20"/>
          <w:szCs w:val="20"/>
          <w:lang w:val="en-GB"/>
        </w:rPr>
      </w:pPr>
    </w:p>
    <w:p w14:paraId="56B2486E" w14:textId="61E52ED9" w:rsidR="00350D01" w:rsidRPr="00350D01" w:rsidRDefault="00350D01" w:rsidP="00350D01">
      <w:pPr>
        <w:spacing w:after="120"/>
        <w:jc w:val="both"/>
        <w:rPr>
          <w:rFonts w:ascii="Verdana" w:hAnsi="Verdana"/>
          <w:i/>
          <w:sz w:val="20"/>
          <w:szCs w:val="20"/>
          <w:lang w:val="en-GB"/>
        </w:rPr>
      </w:pPr>
      <w:r w:rsidRPr="00350D01">
        <w:rPr>
          <w:rFonts w:ascii="Verdana" w:hAnsi="Verdana"/>
          <w:i/>
          <w:sz w:val="20"/>
          <w:szCs w:val="20"/>
          <w:lang w:val="en-GB"/>
        </w:rPr>
        <w:t>For more detailed information see the document</w:t>
      </w:r>
      <w:r w:rsidR="00431F26">
        <w:rPr>
          <w:rFonts w:ascii="Verdana" w:hAnsi="Verdana"/>
          <w:i/>
          <w:sz w:val="20"/>
          <w:szCs w:val="20"/>
          <w:lang w:val="en-GB"/>
        </w:rPr>
        <w:t>s</w:t>
      </w:r>
      <w:r w:rsidRPr="00350D01">
        <w:rPr>
          <w:rFonts w:ascii="Verdana" w:hAnsi="Verdana"/>
          <w:i/>
          <w:sz w:val="20"/>
          <w:szCs w:val="20"/>
          <w:lang w:val="en-GB"/>
        </w:rPr>
        <w:t xml:space="preserve"> below</w:t>
      </w:r>
      <w:r w:rsidR="00F87B45">
        <w:rPr>
          <w:rFonts w:ascii="Verdana" w:hAnsi="Verdana"/>
          <w:i/>
          <w:sz w:val="20"/>
          <w:szCs w:val="20"/>
          <w:lang w:val="en-GB"/>
        </w:rPr>
        <w:t>:</w:t>
      </w:r>
    </w:p>
    <w:p w14:paraId="6D744055" w14:textId="77777777" w:rsidR="002F4521" w:rsidRPr="00A7033E" w:rsidRDefault="00FD0C1E" w:rsidP="00FE6A7F">
      <w:pPr>
        <w:jc w:val="both"/>
        <w:rPr>
          <w:rFonts w:ascii="Verdana" w:hAnsi="Verdana"/>
          <w:i/>
          <w:sz w:val="20"/>
          <w:szCs w:val="20"/>
          <w:lang w:val="en-GB"/>
        </w:rPr>
      </w:pPr>
      <w:bookmarkStart w:id="3" w:name="_MON_1436267882"/>
      <w:bookmarkEnd w:id="3"/>
      <w:r w:rsidRPr="00A7033E">
        <w:rPr>
          <w:rFonts w:ascii="Verdana" w:hAnsi="Verdana"/>
          <w:i/>
          <w:sz w:val="20"/>
          <w:szCs w:val="20"/>
          <w:lang w:val="en-GB"/>
        </w:rPr>
        <w:pict w14:anchorId="0CC672D9">
          <v:shape id="_x0000_i1028" type="#_x0000_t75" style="width:78pt;height:49.35pt">
            <v:imagedata r:id="rId12" o:title=""/>
          </v:shape>
        </w:pict>
      </w:r>
      <w:bookmarkStart w:id="4" w:name="_MON_1436268551"/>
      <w:bookmarkEnd w:id="4"/>
      <w:r w:rsidRPr="00A7033E">
        <w:rPr>
          <w:rFonts w:ascii="Verdana" w:hAnsi="Verdana"/>
          <w:i/>
          <w:sz w:val="20"/>
          <w:szCs w:val="20"/>
          <w:lang w:val="en-GB"/>
        </w:rPr>
        <w:pict w14:anchorId="65911EDA">
          <v:shape id="_x0000_i1029" type="#_x0000_t75" style="width:78pt;height:49.35pt">
            <v:imagedata r:id="rId13" o:title=""/>
          </v:shape>
        </w:pict>
      </w:r>
      <w:bookmarkStart w:id="5" w:name="_MON_1436268598"/>
      <w:bookmarkEnd w:id="5"/>
      <w:r w:rsidRPr="00A7033E">
        <w:rPr>
          <w:rFonts w:ascii="Verdana" w:hAnsi="Verdana"/>
          <w:i/>
          <w:sz w:val="20"/>
          <w:szCs w:val="20"/>
          <w:lang w:val="en-GB"/>
        </w:rPr>
        <w:pict w14:anchorId="0BAFA285">
          <v:shape id="_x0000_i1030" type="#_x0000_t75" style="width:78pt;height:49.35pt">
            <v:imagedata r:id="rId14" o:title=""/>
          </v:shape>
        </w:pict>
      </w:r>
    </w:p>
    <w:p w14:paraId="2C383B38" w14:textId="53CD4811" w:rsidR="00FC733A" w:rsidRPr="00A7033E" w:rsidRDefault="00FB4EE7" w:rsidP="00FE6A7F">
      <w:pPr>
        <w:jc w:val="both"/>
        <w:rPr>
          <w:rFonts w:ascii="Verdana" w:hAnsi="Verdana"/>
          <w:sz w:val="20"/>
          <w:szCs w:val="20"/>
          <w:lang w:val="en-GB"/>
        </w:rPr>
      </w:pPr>
      <w:r w:rsidRPr="00A7033E">
        <w:rPr>
          <w:rFonts w:ascii="Verdana" w:hAnsi="Verdana"/>
          <w:b/>
          <w:sz w:val="20"/>
          <w:szCs w:val="20"/>
          <w:lang w:val="en-GB"/>
        </w:rPr>
        <w:t>THE FURTHER WORK OF THE GROUP</w:t>
      </w:r>
      <w:r w:rsidR="00FC733A" w:rsidRPr="00A7033E">
        <w:rPr>
          <w:rFonts w:ascii="Verdana" w:hAnsi="Verdana"/>
          <w:sz w:val="20"/>
          <w:szCs w:val="20"/>
          <w:lang w:val="en-GB"/>
        </w:rPr>
        <w:t xml:space="preserve"> </w:t>
      </w:r>
    </w:p>
    <w:p w14:paraId="7DC7503D" w14:textId="437304BC" w:rsidR="00857952" w:rsidRPr="00A7033E" w:rsidRDefault="00FB521B" w:rsidP="00FE6A7F">
      <w:pPr>
        <w:jc w:val="both"/>
        <w:rPr>
          <w:rFonts w:ascii="Verdana" w:hAnsi="Verdana"/>
          <w:sz w:val="20"/>
          <w:szCs w:val="20"/>
          <w:lang w:val="en-GB"/>
        </w:rPr>
      </w:pPr>
      <w:r w:rsidRPr="00A7033E">
        <w:rPr>
          <w:rFonts w:ascii="Verdana" w:hAnsi="Verdana"/>
          <w:sz w:val="20"/>
          <w:szCs w:val="20"/>
          <w:lang w:val="en-GB"/>
        </w:rPr>
        <w:t>The third meeting</w:t>
      </w:r>
      <w:r w:rsidR="009F647B" w:rsidRPr="00A7033E">
        <w:rPr>
          <w:rFonts w:ascii="Verdana" w:hAnsi="Verdana"/>
          <w:sz w:val="20"/>
          <w:szCs w:val="20"/>
          <w:lang w:val="en-GB"/>
        </w:rPr>
        <w:t xml:space="preserve"> </w:t>
      </w:r>
      <w:r w:rsidR="00F366B5" w:rsidRPr="00A7033E">
        <w:rPr>
          <w:rFonts w:ascii="Verdana" w:hAnsi="Verdana"/>
          <w:sz w:val="20"/>
          <w:szCs w:val="20"/>
          <w:lang w:val="en-GB"/>
        </w:rPr>
        <w:t>o</w:t>
      </w:r>
      <w:r w:rsidRPr="00A7033E">
        <w:rPr>
          <w:rFonts w:ascii="Verdana" w:hAnsi="Verdana"/>
          <w:sz w:val="20"/>
          <w:szCs w:val="20"/>
          <w:lang w:val="en-GB"/>
        </w:rPr>
        <w:t>f EHEA WG on SRs</w:t>
      </w:r>
      <w:r w:rsidR="009F647B" w:rsidRPr="00A7033E">
        <w:rPr>
          <w:rFonts w:ascii="Verdana" w:hAnsi="Verdana"/>
          <w:sz w:val="20"/>
          <w:szCs w:val="20"/>
          <w:lang w:val="en-GB"/>
        </w:rPr>
        <w:t xml:space="preserve"> will take place i</w:t>
      </w:r>
      <w:r w:rsidRPr="00A7033E">
        <w:rPr>
          <w:rFonts w:ascii="Verdana" w:hAnsi="Verdana"/>
          <w:sz w:val="20"/>
          <w:szCs w:val="20"/>
          <w:lang w:val="en-GB"/>
        </w:rPr>
        <w:t>n Brussels, 24-25</w:t>
      </w:r>
      <w:r w:rsidR="00A15E14" w:rsidRPr="00A7033E">
        <w:rPr>
          <w:rFonts w:ascii="Verdana" w:hAnsi="Verdana"/>
          <w:sz w:val="20"/>
          <w:szCs w:val="20"/>
          <w:lang w:val="en-GB"/>
        </w:rPr>
        <w:t xml:space="preserve"> </w:t>
      </w:r>
      <w:r w:rsidRPr="00A7033E">
        <w:rPr>
          <w:rFonts w:ascii="Verdana" w:hAnsi="Verdana"/>
          <w:sz w:val="20"/>
          <w:szCs w:val="20"/>
          <w:lang w:val="en-GB"/>
        </w:rPr>
        <w:t xml:space="preserve">September </w:t>
      </w:r>
      <w:r w:rsidR="00F366B5" w:rsidRPr="00A7033E">
        <w:rPr>
          <w:rFonts w:ascii="Verdana" w:hAnsi="Verdana"/>
          <w:sz w:val="20"/>
          <w:szCs w:val="20"/>
          <w:lang w:val="en-GB"/>
        </w:rPr>
        <w:t>2013</w:t>
      </w:r>
      <w:r w:rsidR="00A15E14" w:rsidRPr="00A7033E">
        <w:rPr>
          <w:rFonts w:ascii="Verdana" w:hAnsi="Verdana"/>
          <w:sz w:val="20"/>
          <w:szCs w:val="20"/>
          <w:lang w:val="en-GB"/>
        </w:rPr>
        <w:t>. The WG will have a jo</w:t>
      </w:r>
      <w:r w:rsidRPr="00A7033E">
        <w:rPr>
          <w:rFonts w:ascii="Verdana" w:hAnsi="Verdana"/>
          <w:sz w:val="20"/>
          <w:szCs w:val="20"/>
          <w:lang w:val="en-GB"/>
        </w:rPr>
        <w:t>int session with EQF Advisory Group (AG)</w:t>
      </w:r>
      <w:r w:rsidR="005C6BE2" w:rsidRPr="00A7033E">
        <w:rPr>
          <w:rFonts w:ascii="Verdana" w:hAnsi="Verdana"/>
          <w:sz w:val="20"/>
          <w:szCs w:val="20"/>
          <w:lang w:val="en-GB"/>
        </w:rPr>
        <w:t xml:space="preserve"> in</w:t>
      </w:r>
      <w:r w:rsidRPr="00A7033E">
        <w:rPr>
          <w:rFonts w:ascii="Verdana" w:hAnsi="Verdana"/>
          <w:sz w:val="20"/>
          <w:szCs w:val="20"/>
          <w:lang w:val="en-GB"/>
        </w:rPr>
        <w:t xml:space="preserve"> the</w:t>
      </w:r>
      <w:r w:rsidR="00A15E14" w:rsidRPr="00A7033E">
        <w:rPr>
          <w:rFonts w:ascii="Verdana" w:hAnsi="Verdana"/>
          <w:sz w:val="20"/>
          <w:szCs w:val="20"/>
          <w:lang w:val="en-GB"/>
        </w:rPr>
        <w:t xml:space="preserve"> afternoon</w:t>
      </w:r>
      <w:r w:rsidR="005C6BE2" w:rsidRPr="00A7033E">
        <w:rPr>
          <w:rFonts w:ascii="Verdana" w:hAnsi="Verdana"/>
          <w:sz w:val="20"/>
          <w:szCs w:val="20"/>
          <w:lang w:val="en-GB"/>
        </w:rPr>
        <w:t xml:space="preserve"> of </w:t>
      </w:r>
      <w:r w:rsidRPr="00A7033E">
        <w:rPr>
          <w:rFonts w:ascii="Verdana" w:hAnsi="Verdana"/>
          <w:sz w:val="20"/>
          <w:szCs w:val="20"/>
          <w:lang w:val="en-GB"/>
        </w:rPr>
        <w:t xml:space="preserve">September </w:t>
      </w:r>
      <w:r w:rsidR="005C6BE2" w:rsidRPr="00A7033E">
        <w:rPr>
          <w:rFonts w:ascii="Verdana" w:hAnsi="Verdana"/>
          <w:sz w:val="20"/>
          <w:szCs w:val="20"/>
          <w:lang w:val="en-GB"/>
        </w:rPr>
        <w:t>25</w:t>
      </w:r>
      <w:r w:rsidR="00A15E14" w:rsidRPr="00A7033E">
        <w:rPr>
          <w:rFonts w:ascii="Verdana" w:hAnsi="Verdana"/>
          <w:sz w:val="20"/>
          <w:szCs w:val="20"/>
          <w:lang w:val="en-GB"/>
        </w:rPr>
        <w:t xml:space="preserve"> and a separate agenda has been prepared for thi</w:t>
      </w:r>
      <w:r w:rsidR="004D3658" w:rsidRPr="00A7033E">
        <w:rPr>
          <w:rFonts w:ascii="Verdana" w:hAnsi="Verdana"/>
          <w:sz w:val="20"/>
          <w:szCs w:val="20"/>
          <w:lang w:val="en-GB"/>
        </w:rPr>
        <w:t>s part of the meeting (</w:t>
      </w:r>
      <w:r w:rsidRPr="00A7033E">
        <w:rPr>
          <w:rFonts w:ascii="Verdana" w:hAnsi="Verdana"/>
          <w:sz w:val="20"/>
          <w:szCs w:val="20"/>
          <w:lang w:val="en-GB"/>
        </w:rPr>
        <w:t xml:space="preserve">see </w:t>
      </w:r>
      <w:r w:rsidR="004D3658" w:rsidRPr="00A7033E">
        <w:rPr>
          <w:rFonts w:ascii="Verdana" w:hAnsi="Verdana"/>
          <w:sz w:val="20"/>
          <w:szCs w:val="20"/>
          <w:lang w:val="en-GB"/>
        </w:rPr>
        <w:t xml:space="preserve">Annex 1). </w:t>
      </w:r>
      <w:r w:rsidR="00A12AF2" w:rsidRPr="00A7033E">
        <w:rPr>
          <w:rFonts w:ascii="Verdana" w:hAnsi="Verdana"/>
          <w:sz w:val="20"/>
          <w:szCs w:val="20"/>
          <w:lang w:val="en-GB"/>
        </w:rPr>
        <w:t xml:space="preserve">In the upcoming meetings </w:t>
      </w:r>
      <w:r w:rsidR="00F366B5" w:rsidRPr="00A7033E">
        <w:rPr>
          <w:rFonts w:ascii="Verdana" w:hAnsi="Verdana"/>
          <w:sz w:val="20"/>
          <w:szCs w:val="20"/>
          <w:lang w:val="en-GB"/>
        </w:rPr>
        <w:t>EHEA WG on SRs</w:t>
      </w:r>
      <w:r w:rsidR="009F647B" w:rsidRPr="00A7033E">
        <w:rPr>
          <w:rFonts w:ascii="Verdana" w:hAnsi="Verdana"/>
          <w:sz w:val="20"/>
          <w:szCs w:val="20"/>
          <w:lang w:val="en-GB"/>
        </w:rPr>
        <w:t xml:space="preserve"> will </w:t>
      </w:r>
      <w:r w:rsidR="00A12AF2" w:rsidRPr="00A7033E">
        <w:rPr>
          <w:rFonts w:ascii="Verdana" w:hAnsi="Verdana"/>
          <w:sz w:val="20"/>
          <w:szCs w:val="20"/>
          <w:lang w:val="en-GB"/>
        </w:rPr>
        <w:t xml:space="preserve">mainly </w:t>
      </w:r>
      <w:r w:rsidR="00A15E14" w:rsidRPr="00A7033E">
        <w:rPr>
          <w:rFonts w:ascii="Verdana" w:hAnsi="Verdana"/>
          <w:sz w:val="20"/>
          <w:szCs w:val="20"/>
          <w:lang w:val="en-GB"/>
        </w:rPr>
        <w:t xml:space="preserve">concentrate </w:t>
      </w:r>
      <w:r w:rsidR="00A12AF2" w:rsidRPr="00A7033E">
        <w:rPr>
          <w:rFonts w:ascii="Verdana" w:hAnsi="Verdana"/>
          <w:sz w:val="20"/>
          <w:szCs w:val="20"/>
          <w:lang w:val="en-GB"/>
        </w:rPr>
        <w:t xml:space="preserve">on preparing the </w:t>
      </w:r>
      <w:r w:rsidR="00A15E14" w:rsidRPr="00A7033E">
        <w:rPr>
          <w:rFonts w:ascii="Verdana" w:hAnsi="Verdana"/>
          <w:sz w:val="20"/>
          <w:szCs w:val="20"/>
          <w:lang w:val="en-GB"/>
        </w:rPr>
        <w:t xml:space="preserve">report. </w:t>
      </w:r>
      <w:r w:rsidR="00FD0C1E" w:rsidRPr="00A7033E">
        <w:rPr>
          <w:rFonts w:ascii="Verdana" w:hAnsi="Verdana"/>
          <w:sz w:val="20"/>
          <w:szCs w:val="20"/>
          <w:lang w:val="en-GB"/>
        </w:rPr>
        <w:t>For this purpose next meeting of the Working group will</w:t>
      </w:r>
      <w:r w:rsidR="00A7033E" w:rsidRPr="00A7033E">
        <w:rPr>
          <w:rFonts w:ascii="Verdana" w:hAnsi="Verdana"/>
          <w:sz w:val="20"/>
          <w:szCs w:val="20"/>
          <w:lang w:val="en-GB"/>
        </w:rPr>
        <w:t xml:space="preserve"> concentrate on the discussion of the first outline of the report, will give a </w:t>
      </w:r>
      <w:r w:rsidR="00FD0C1E" w:rsidRPr="00A7033E">
        <w:rPr>
          <w:rFonts w:ascii="Verdana" w:hAnsi="Verdana"/>
          <w:sz w:val="20"/>
          <w:szCs w:val="20"/>
          <w:lang w:val="en-GB"/>
        </w:rPr>
        <w:t>basis, will identify the main issues/obstacles within each policy area to be covered in the report</w:t>
      </w:r>
      <w:r w:rsidR="00A7033E" w:rsidRPr="00A7033E">
        <w:rPr>
          <w:rFonts w:ascii="Verdana" w:hAnsi="Verdana"/>
          <w:sz w:val="20"/>
          <w:szCs w:val="20"/>
          <w:lang w:val="en-GB"/>
        </w:rPr>
        <w:t xml:space="preserve"> trying to keep the</w:t>
      </w:r>
      <w:r w:rsidR="00A7033E" w:rsidRPr="00A7033E">
        <w:rPr>
          <w:rFonts w:ascii="Verdana" w:hAnsi="Verdana"/>
          <w:sz w:val="20"/>
          <w:szCs w:val="20"/>
        </w:rPr>
        <w:t xml:space="preserve"> the balance between policy considerations and recommendations, on the one hand, and reporting on and identifying obstacles in the implementation of the structural reforms adopted within the EHEA so far, on the other hand. </w:t>
      </w:r>
      <w:r w:rsidR="00FD0C1E" w:rsidRPr="00A7033E">
        <w:rPr>
          <w:rFonts w:ascii="Verdana" w:hAnsi="Verdana"/>
          <w:sz w:val="20"/>
          <w:szCs w:val="20"/>
          <w:lang w:val="en-GB"/>
        </w:rPr>
        <w:t xml:space="preserve">The Co-Chairs also agreed that the transparency is still an area that should be considered in the further work of the WG as the EHEA WG on SRs. </w:t>
      </w:r>
      <w:r w:rsidR="00A12AF2" w:rsidRPr="00A7033E">
        <w:rPr>
          <w:rFonts w:ascii="Verdana" w:hAnsi="Verdana"/>
          <w:sz w:val="20"/>
          <w:szCs w:val="20"/>
          <w:lang w:val="en-GB"/>
        </w:rPr>
        <w:t>The main outcomes will be feed into the final report of the WG</w:t>
      </w:r>
      <w:r w:rsidR="00F366B5" w:rsidRPr="00A7033E">
        <w:rPr>
          <w:rFonts w:ascii="Verdana" w:hAnsi="Verdana"/>
          <w:sz w:val="20"/>
          <w:szCs w:val="20"/>
          <w:lang w:val="en-GB"/>
        </w:rPr>
        <w:t>.</w:t>
      </w:r>
    </w:p>
    <w:p w14:paraId="71CE0B8A" w14:textId="7572991D" w:rsidR="004D3658" w:rsidRPr="00A7033E" w:rsidRDefault="0088245F" w:rsidP="00FE6A7F">
      <w:pPr>
        <w:jc w:val="both"/>
        <w:rPr>
          <w:rFonts w:ascii="Verdana" w:hAnsi="Verdana"/>
          <w:sz w:val="20"/>
          <w:szCs w:val="20"/>
        </w:rPr>
      </w:pPr>
      <w:r w:rsidRPr="00A7033E">
        <w:rPr>
          <w:rFonts w:ascii="Verdana" w:hAnsi="Verdana"/>
          <w:sz w:val="20"/>
          <w:szCs w:val="20"/>
        </w:rPr>
        <w:t>It was</w:t>
      </w:r>
      <w:r w:rsidR="005C6BE2" w:rsidRPr="00A7033E">
        <w:rPr>
          <w:rFonts w:ascii="Verdana" w:hAnsi="Verdana"/>
          <w:sz w:val="20"/>
          <w:szCs w:val="20"/>
        </w:rPr>
        <w:t xml:space="preserve"> </w:t>
      </w:r>
      <w:r w:rsidRPr="00A7033E">
        <w:rPr>
          <w:rFonts w:ascii="Verdana" w:hAnsi="Verdana"/>
          <w:sz w:val="20"/>
          <w:szCs w:val="20"/>
        </w:rPr>
        <w:t xml:space="preserve">also suggested to have a meeting of the Co-Chairs in </w:t>
      </w:r>
      <w:r w:rsidRPr="00A7033E">
        <w:rPr>
          <w:rFonts w:ascii="Verdana" w:hAnsi="Verdana"/>
          <w:sz w:val="20"/>
          <w:szCs w:val="20"/>
          <w:lang w:val="en-GB"/>
        </w:rPr>
        <w:t>Vilnius</w:t>
      </w:r>
      <w:r w:rsidRPr="00A7033E">
        <w:rPr>
          <w:rFonts w:ascii="Verdana" w:hAnsi="Verdana"/>
          <w:sz w:val="20"/>
          <w:szCs w:val="20"/>
        </w:rPr>
        <w:t xml:space="preserve"> after the BFUG meeting aiming to coordinate the further work of the WG as well as to clarify the scope of the issues to be </w:t>
      </w:r>
      <w:r w:rsidR="00A12AF2" w:rsidRPr="00A7033E">
        <w:rPr>
          <w:rFonts w:ascii="Verdana" w:hAnsi="Verdana"/>
          <w:sz w:val="20"/>
          <w:szCs w:val="20"/>
        </w:rPr>
        <w:t>tackled</w:t>
      </w:r>
      <w:r w:rsidRPr="00A7033E">
        <w:rPr>
          <w:rFonts w:ascii="Verdana" w:hAnsi="Verdana"/>
          <w:sz w:val="20"/>
          <w:szCs w:val="20"/>
        </w:rPr>
        <w:t xml:space="preserve"> in the agenda of the WG next meeting to be held </w:t>
      </w:r>
      <w:r w:rsidR="00A12AF2" w:rsidRPr="00A7033E">
        <w:rPr>
          <w:rFonts w:ascii="Verdana" w:hAnsi="Verdana"/>
          <w:sz w:val="20"/>
          <w:szCs w:val="20"/>
        </w:rPr>
        <w:t xml:space="preserve">on 9 – 10 December </w:t>
      </w:r>
      <w:r w:rsidR="005C6BE2" w:rsidRPr="00A7033E">
        <w:rPr>
          <w:rFonts w:ascii="Verdana" w:hAnsi="Verdana"/>
          <w:sz w:val="20"/>
          <w:szCs w:val="20"/>
        </w:rPr>
        <w:t xml:space="preserve">2013, </w:t>
      </w:r>
      <w:r w:rsidR="004D3658" w:rsidRPr="00A7033E">
        <w:rPr>
          <w:rFonts w:ascii="Verdana" w:hAnsi="Verdana"/>
          <w:sz w:val="20"/>
          <w:szCs w:val="20"/>
        </w:rPr>
        <w:t>Gent</w:t>
      </w:r>
      <w:r w:rsidR="00857952" w:rsidRPr="00A7033E">
        <w:rPr>
          <w:rFonts w:ascii="Verdana" w:hAnsi="Verdana"/>
          <w:sz w:val="20"/>
          <w:szCs w:val="20"/>
        </w:rPr>
        <w:t xml:space="preserve"> or</w:t>
      </w:r>
      <w:r w:rsidR="005C6BE2" w:rsidRPr="00A7033E">
        <w:rPr>
          <w:rFonts w:ascii="Verdana" w:hAnsi="Verdana"/>
          <w:sz w:val="20"/>
          <w:szCs w:val="20"/>
        </w:rPr>
        <w:t xml:space="preserve"> Br</w:t>
      </w:r>
      <w:r w:rsidR="004D3658" w:rsidRPr="00A7033E">
        <w:rPr>
          <w:rFonts w:ascii="Verdana" w:hAnsi="Verdana"/>
          <w:sz w:val="20"/>
          <w:szCs w:val="20"/>
        </w:rPr>
        <w:t>ussels</w:t>
      </w:r>
      <w:r w:rsidRPr="00A7033E">
        <w:rPr>
          <w:rFonts w:ascii="Verdana" w:hAnsi="Verdana"/>
          <w:sz w:val="20"/>
          <w:szCs w:val="20"/>
        </w:rPr>
        <w:t xml:space="preserve">. </w:t>
      </w:r>
      <w:r w:rsidR="00FE6A7F" w:rsidRPr="00A7033E">
        <w:rPr>
          <w:rFonts w:ascii="Verdana" w:hAnsi="Verdana"/>
          <w:sz w:val="20"/>
          <w:szCs w:val="20"/>
        </w:rPr>
        <w:t>Regarding</w:t>
      </w:r>
      <w:r w:rsidRPr="00A7033E">
        <w:rPr>
          <w:rFonts w:ascii="Verdana" w:hAnsi="Verdana"/>
          <w:sz w:val="20"/>
          <w:szCs w:val="20"/>
        </w:rPr>
        <w:t xml:space="preserve"> the further timetable of the WG it was </w:t>
      </w:r>
      <w:r w:rsidR="00FE6A7F" w:rsidRPr="00A7033E">
        <w:rPr>
          <w:rFonts w:ascii="Verdana" w:hAnsi="Verdana"/>
          <w:sz w:val="20"/>
          <w:szCs w:val="20"/>
        </w:rPr>
        <w:t xml:space="preserve">stressed that the </w:t>
      </w:r>
      <w:r w:rsidR="004D3658" w:rsidRPr="00A7033E">
        <w:rPr>
          <w:rFonts w:ascii="Verdana" w:hAnsi="Verdana"/>
          <w:sz w:val="20"/>
          <w:szCs w:val="20"/>
        </w:rPr>
        <w:t xml:space="preserve">draft report </w:t>
      </w:r>
      <w:r w:rsidRPr="00A7033E">
        <w:rPr>
          <w:rFonts w:ascii="Verdana" w:hAnsi="Verdana"/>
          <w:sz w:val="20"/>
          <w:szCs w:val="20"/>
        </w:rPr>
        <w:t>is to be finalized in early fall 2014 henc</w:t>
      </w:r>
      <w:r w:rsidR="00FE6A7F" w:rsidRPr="00A7033E">
        <w:rPr>
          <w:rFonts w:ascii="Verdana" w:hAnsi="Verdana"/>
          <w:sz w:val="20"/>
          <w:szCs w:val="20"/>
        </w:rPr>
        <w:t xml:space="preserve">e it </w:t>
      </w:r>
      <w:r w:rsidR="00857952" w:rsidRPr="00A7033E">
        <w:rPr>
          <w:rFonts w:ascii="Verdana" w:hAnsi="Verdana"/>
          <w:sz w:val="20"/>
          <w:szCs w:val="20"/>
        </w:rPr>
        <w:t xml:space="preserve">will </w:t>
      </w:r>
      <w:r w:rsidR="00FE6A7F" w:rsidRPr="00A7033E">
        <w:rPr>
          <w:rFonts w:ascii="Verdana" w:hAnsi="Verdana"/>
          <w:sz w:val="20"/>
          <w:szCs w:val="20"/>
        </w:rPr>
        <w:t>be required</w:t>
      </w:r>
      <w:r w:rsidR="00A8085F" w:rsidRPr="00A7033E">
        <w:rPr>
          <w:rFonts w:ascii="Verdana" w:hAnsi="Verdana"/>
          <w:sz w:val="20"/>
          <w:szCs w:val="20"/>
        </w:rPr>
        <w:t xml:space="preserve"> for the WG</w:t>
      </w:r>
      <w:r w:rsidRPr="00A7033E">
        <w:rPr>
          <w:rFonts w:ascii="Verdana" w:hAnsi="Verdana"/>
          <w:sz w:val="20"/>
          <w:szCs w:val="20"/>
        </w:rPr>
        <w:t xml:space="preserve"> </w:t>
      </w:r>
      <w:r w:rsidR="00A8085F" w:rsidRPr="00A7033E">
        <w:rPr>
          <w:rFonts w:ascii="Verdana" w:hAnsi="Verdana"/>
          <w:sz w:val="20"/>
          <w:szCs w:val="20"/>
        </w:rPr>
        <w:t xml:space="preserve">held </w:t>
      </w:r>
      <w:r w:rsidRPr="00A7033E">
        <w:rPr>
          <w:rFonts w:ascii="Verdana" w:hAnsi="Verdana"/>
          <w:sz w:val="20"/>
          <w:szCs w:val="20"/>
        </w:rPr>
        <w:t>meet</w:t>
      </w:r>
      <w:r w:rsidR="00A8085F" w:rsidRPr="00A7033E">
        <w:rPr>
          <w:rFonts w:ascii="Verdana" w:hAnsi="Verdana"/>
          <w:sz w:val="20"/>
          <w:szCs w:val="20"/>
        </w:rPr>
        <w:t>ing</w:t>
      </w:r>
      <w:r w:rsidRPr="00A7033E">
        <w:rPr>
          <w:rFonts w:ascii="Verdana" w:hAnsi="Verdana"/>
          <w:sz w:val="20"/>
          <w:szCs w:val="20"/>
        </w:rPr>
        <w:t xml:space="preserve"> once or </w:t>
      </w:r>
      <w:r w:rsidR="00857952" w:rsidRPr="00A7033E">
        <w:rPr>
          <w:rFonts w:ascii="Verdana" w:hAnsi="Verdana"/>
          <w:sz w:val="20"/>
          <w:szCs w:val="20"/>
        </w:rPr>
        <w:t xml:space="preserve">possibly </w:t>
      </w:r>
      <w:r w:rsidRPr="00A7033E">
        <w:rPr>
          <w:rFonts w:ascii="Verdana" w:hAnsi="Verdana"/>
          <w:sz w:val="20"/>
          <w:szCs w:val="20"/>
        </w:rPr>
        <w:t>twice in spring 2014</w:t>
      </w:r>
      <w:r w:rsidR="00FE6A7F" w:rsidRPr="00A7033E">
        <w:rPr>
          <w:rFonts w:ascii="Verdana" w:hAnsi="Verdana"/>
          <w:sz w:val="20"/>
          <w:szCs w:val="20"/>
        </w:rPr>
        <w:t>.</w:t>
      </w:r>
    </w:p>
    <w:p w14:paraId="35AABAD3" w14:textId="77777777" w:rsidR="004D3658" w:rsidRPr="00FA56EC" w:rsidRDefault="004D3658" w:rsidP="00FC733A">
      <w:pPr>
        <w:rPr>
          <w:rFonts w:ascii="Verdana" w:hAnsi="Verdana"/>
          <w:sz w:val="20"/>
          <w:szCs w:val="20"/>
          <w:lang w:val="en-GB"/>
        </w:rPr>
      </w:pPr>
    </w:p>
    <w:p w14:paraId="5195CDEA" w14:textId="77777777" w:rsidR="00B225AB" w:rsidRPr="00C36DF8" w:rsidRDefault="00B225AB">
      <w:pPr>
        <w:rPr>
          <w:rFonts w:ascii="Verdana" w:hAnsi="Verdana"/>
          <w:sz w:val="20"/>
          <w:szCs w:val="20"/>
          <w:lang w:val="en-GB"/>
        </w:rPr>
      </w:pPr>
    </w:p>
    <w:p w14:paraId="1EB34EA8" w14:textId="77777777" w:rsidR="00FB4EE7" w:rsidRDefault="00FB4EE7">
      <w:pPr>
        <w:rPr>
          <w:rFonts w:ascii="Verdana" w:hAnsi="Verdana"/>
          <w:b/>
          <w:sz w:val="20"/>
          <w:szCs w:val="20"/>
          <w:lang w:val="en-GB"/>
        </w:rPr>
      </w:pPr>
    </w:p>
    <w:p w14:paraId="71D7B813" w14:textId="77777777" w:rsidR="00350D01" w:rsidRDefault="00350D01">
      <w:pPr>
        <w:rPr>
          <w:rFonts w:ascii="Verdana" w:hAnsi="Verdana"/>
          <w:b/>
          <w:sz w:val="20"/>
          <w:szCs w:val="20"/>
          <w:lang w:val="en-GB"/>
        </w:rPr>
      </w:pPr>
    </w:p>
    <w:p w14:paraId="7BBDA20A" w14:textId="77777777" w:rsidR="00350D01" w:rsidRDefault="00350D01">
      <w:pPr>
        <w:rPr>
          <w:rFonts w:ascii="Verdana" w:hAnsi="Verdana"/>
          <w:b/>
          <w:sz w:val="20"/>
          <w:szCs w:val="20"/>
          <w:lang w:val="en-GB"/>
        </w:rPr>
      </w:pPr>
    </w:p>
    <w:p w14:paraId="34FE64A0" w14:textId="77777777" w:rsidR="00350D01" w:rsidRDefault="00350D01">
      <w:pPr>
        <w:rPr>
          <w:rFonts w:ascii="Verdana" w:hAnsi="Verdana"/>
          <w:b/>
          <w:sz w:val="20"/>
          <w:szCs w:val="20"/>
          <w:lang w:val="en-GB"/>
        </w:rPr>
      </w:pPr>
    </w:p>
    <w:p w14:paraId="1E6725DE" w14:textId="77777777" w:rsidR="00350D01" w:rsidRDefault="00350D01">
      <w:pPr>
        <w:rPr>
          <w:rFonts w:ascii="Verdana" w:hAnsi="Verdana"/>
          <w:b/>
          <w:sz w:val="20"/>
          <w:szCs w:val="20"/>
          <w:lang w:val="en-GB"/>
        </w:rPr>
      </w:pPr>
    </w:p>
    <w:p w14:paraId="2E897E7C" w14:textId="77777777" w:rsidR="00A7033E" w:rsidRDefault="00A7033E">
      <w:pPr>
        <w:rPr>
          <w:rFonts w:ascii="Verdana" w:hAnsi="Verdana"/>
          <w:b/>
          <w:sz w:val="20"/>
          <w:szCs w:val="20"/>
          <w:lang w:val="en-GB"/>
        </w:rPr>
      </w:pPr>
    </w:p>
    <w:p w14:paraId="29AF0ACE" w14:textId="77777777" w:rsidR="00CB02C9" w:rsidRDefault="00CB02C9">
      <w:pPr>
        <w:rPr>
          <w:rFonts w:ascii="Verdana" w:hAnsi="Verdana"/>
          <w:b/>
          <w:sz w:val="20"/>
          <w:szCs w:val="20"/>
          <w:lang w:val="en-GB"/>
        </w:rPr>
      </w:pPr>
    </w:p>
    <w:p w14:paraId="4D852608" w14:textId="3B3E404D" w:rsidR="00350D01" w:rsidRPr="006F123B" w:rsidRDefault="00CB02C9">
      <w:pPr>
        <w:rPr>
          <w:rFonts w:ascii="Verdana" w:hAnsi="Verdana"/>
          <w:b/>
          <w:sz w:val="20"/>
          <w:szCs w:val="20"/>
          <w:lang w:val="en-GB"/>
        </w:rPr>
      </w:pPr>
      <w:r w:rsidRPr="006F123B">
        <w:rPr>
          <w:rFonts w:ascii="Verdana" w:hAnsi="Verdana"/>
          <w:b/>
          <w:sz w:val="20"/>
          <w:szCs w:val="20"/>
          <w:lang w:val="en-GB"/>
        </w:rPr>
        <w:lastRenderedPageBreak/>
        <w:t>Annex 1</w:t>
      </w:r>
    </w:p>
    <w:p w14:paraId="4F28E026" w14:textId="77777777" w:rsidR="00350D01" w:rsidRPr="006F123B" w:rsidRDefault="00350D01" w:rsidP="00350D01">
      <w:pPr>
        <w:rPr>
          <w:rFonts w:ascii="Verdana" w:hAnsi="Verdana"/>
          <w:b/>
          <w:sz w:val="20"/>
          <w:szCs w:val="20"/>
        </w:rPr>
      </w:pPr>
      <w:r w:rsidRPr="006F123B">
        <w:rPr>
          <w:rFonts w:ascii="Verdana" w:hAnsi="Verdana"/>
          <w:b/>
          <w:sz w:val="20"/>
          <w:szCs w:val="20"/>
        </w:rPr>
        <w:t>JOINT MEETING OF THE EQF ADVISORY GROUP AND THE EHEA WORKING GROUP ON STRUCTURAL REFORMS</w:t>
      </w:r>
    </w:p>
    <w:p w14:paraId="6E2BE9EB" w14:textId="77777777" w:rsidR="00350D01" w:rsidRPr="006F123B" w:rsidRDefault="00350D01" w:rsidP="00350D01">
      <w:pPr>
        <w:rPr>
          <w:rFonts w:ascii="Verdana" w:hAnsi="Verdana"/>
          <w:sz w:val="20"/>
          <w:szCs w:val="20"/>
        </w:rPr>
      </w:pPr>
    </w:p>
    <w:p w14:paraId="25B9CD97" w14:textId="1D12E3D7" w:rsidR="00350D01" w:rsidRPr="006F123B" w:rsidRDefault="00350D01" w:rsidP="00350D01">
      <w:pPr>
        <w:rPr>
          <w:rFonts w:ascii="Verdana" w:hAnsi="Verdana"/>
          <w:sz w:val="20"/>
          <w:szCs w:val="20"/>
        </w:rPr>
      </w:pPr>
      <w:proofErr w:type="gramStart"/>
      <w:r w:rsidRPr="006F123B">
        <w:rPr>
          <w:rFonts w:ascii="Verdana" w:hAnsi="Verdana"/>
          <w:sz w:val="20"/>
          <w:szCs w:val="20"/>
        </w:rPr>
        <w:t>Brussels, September 25, 2013   14.30 – 18.00 hrs.</w:t>
      </w:r>
      <w:proofErr w:type="gramEnd"/>
    </w:p>
    <w:p w14:paraId="76486907" w14:textId="16B4CD47" w:rsidR="00350D01" w:rsidRPr="006F123B" w:rsidRDefault="00350D01" w:rsidP="00350D01">
      <w:pPr>
        <w:rPr>
          <w:rFonts w:ascii="Verdana" w:hAnsi="Verdana"/>
          <w:sz w:val="20"/>
          <w:szCs w:val="20"/>
        </w:rPr>
      </w:pPr>
      <w:r w:rsidRPr="006F123B">
        <w:rPr>
          <w:rFonts w:ascii="Verdana" w:hAnsi="Verdana"/>
          <w:sz w:val="20"/>
          <w:szCs w:val="20"/>
        </w:rPr>
        <w:t xml:space="preserve">Venue: </w:t>
      </w:r>
      <w:r w:rsidR="00732A02" w:rsidRPr="006F123B">
        <w:rPr>
          <w:rFonts w:ascii="Verdana" w:hAnsi="Verdana"/>
          <w:sz w:val="20"/>
          <w:szCs w:val="20"/>
          <w:lang w:eastAsia="pl-PL"/>
        </w:rPr>
        <w:t xml:space="preserve">Centre </w:t>
      </w:r>
      <w:proofErr w:type="spellStart"/>
      <w:r w:rsidR="00732A02" w:rsidRPr="006F123B">
        <w:rPr>
          <w:rFonts w:ascii="Verdana" w:hAnsi="Verdana"/>
          <w:sz w:val="20"/>
          <w:szCs w:val="20"/>
          <w:lang w:eastAsia="pl-PL"/>
        </w:rPr>
        <w:t>Borschette</w:t>
      </w:r>
      <w:proofErr w:type="spellEnd"/>
      <w:r w:rsidR="00732A02" w:rsidRPr="006F123B">
        <w:rPr>
          <w:rFonts w:ascii="Verdana" w:hAnsi="Verdana"/>
          <w:sz w:val="20"/>
          <w:szCs w:val="20"/>
          <w:lang w:eastAsia="pl-PL"/>
        </w:rPr>
        <w:t xml:space="preserve">, Room 1D (36 rue Froissart, B- 1040 Brussels) </w:t>
      </w:r>
      <w:r w:rsidR="00732A02" w:rsidRPr="006F123B">
        <w:rPr>
          <w:rFonts w:ascii="Verdana" w:hAnsi="Verdana"/>
          <w:b/>
          <w:bCs/>
          <w:sz w:val="20"/>
          <w:szCs w:val="20"/>
          <w:lang w:eastAsia="pl-PL"/>
        </w:rPr>
        <w:t> </w:t>
      </w:r>
      <w:r w:rsidR="00732A02" w:rsidRPr="006F123B">
        <w:rPr>
          <w:rFonts w:ascii="Verdana" w:hAnsi="Verdana"/>
          <w:sz w:val="20"/>
          <w:szCs w:val="20"/>
          <w:lang w:eastAsia="pl-PL"/>
        </w:rPr>
        <w:t>(close to Place Schuman)</w:t>
      </w:r>
    </w:p>
    <w:p w14:paraId="52F223CF" w14:textId="48CA33E7" w:rsidR="00350D01" w:rsidRPr="006F123B" w:rsidRDefault="00350D01" w:rsidP="00350D01">
      <w:pPr>
        <w:jc w:val="both"/>
        <w:rPr>
          <w:rFonts w:ascii="Verdana" w:hAnsi="Verdana"/>
          <w:sz w:val="20"/>
          <w:szCs w:val="20"/>
        </w:rPr>
      </w:pPr>
      <w:r w:rsidRPr="006F123B">
        <w:rPr>
          <w:rFonts w:ascii="Verdana" w:hAnsi="Verdana"/>
          <w:sz w:val="20"/>
          <w:szCs w:val="20"/>
        </w:rPr>
        <w:t xml:space="preserve">The EQF Advisory Group and the EHEA Working Group on Structural Reforms will hold their joint meeting on September 25, 2013, starting at 14.30 and ending by 18.00 hrs. </w:t>
      </w:r>
      <w:proofErr w:type="gramStart"/>
      <w:r w:rsidRPr="006F123B">
        <w:rPr>
          <w:rFonts w:ascii="Verdana" w:hAnsi="Verdana"/>
          <w:sz w:val="20"/>
          <w:szCs w:val="20"/>
        </w:rPr>
        <w:t>The meeting will be chaired jointly by Ana Carla Pereira</w:t>
      </w:r>
      <w:proofErr w:type="gramEnd"/>
      <w:r w:rsidRPr="006F123B">
        <w:rPr>
          <w:rFonts w:ascii="Verdana" w:hAnsi="Verdana"/>
          <w:sz w:val="20"/>
          <w:szCs w:val="20"/>
        </w:rPr>
        <w:t xml:space="preserve"> (European Commission) on behalf of the EQF Advisory Group and Sjur Bergan (Council of Europe) on behalf of the EHEA Working Group on Structural Reforms.</w:t>
      </w:r>
    </w:p>
    <w:p w14:paraId="2E549631" w14:textId="77777777" w:rsidR="00350D01" w:rsidRPr="006F123B" w:rsidRDefault="00350D01" w:rsidP="00350D01">
      <w:pPr>
        <w:rPr>
          <w:rFonts w:ascii="Verdana" w:hAnsi="Verdana"/>
          <w:sz w:val="20"/>
          <w:szCs w:val="20"/>
        </w:rPr>
      </w:pPr>
    </w:p>
    <w:p w14:paraId="7E128F0B" w14:textId="77777777" w:rsidR="00350D01" w:rsidRPr="006F123B" w:rsidRDefault="00350D01" w:rsidP="00350D01">
      <w:pPr>
        <w:rPr>
          <w:rFonts w:ascii="Verdana" w:hAnsi="Verdana"/>
          <w:b/>
          <w:sz w:val="20"/>
          <w:szCs w:val="20"/>
        </w:rPr>
      </w:pPr>
      <w:r w:rsidRPr="006F123B">
        <w:rPr>
          <w:rFonts w:ascii="Verdana" w:hAnsi="Verdana"/>
          <w:b/>
          <w:sz w:val="20"/>
          <w:szCs w:val="20"/>
        </w:rPr>
        <w:t>DRAFT AGENDA</w:t>
      </w:r>
    </w:p>
    <w:p w14:paraId="29069082" w14:textId="77777777" w:rsidR="00350D01" w:rsidRPr="006F123B" w:rsidRDefault="00350D01" w:rsidP="00350D01">
      <w:pPr>
        <w:rPr>
          <w:rFonts w:ascii="Verdana" w:hAnsi="Verdana"/>
          <w:sz w:val="20"/>
          <w:szCs w:val="20"/>
        </w:rPr>
      </w:pPr>
    </w:p>
    <w:p w14:paraId="7BE29A46" w14:textId="77777777" w:rsidR="00350D01" w:rsidRPr="006F123B" w:rsidRDefault="00350D01" w:rsidP="00350D01">
      <w:pPr>
        <w:pStyle w:val="ListParagraph"/>
        <w:numPr>
          <w:ilvl w:val="0"/>
          <w:numId w:val="12"/>
        </w:numPr>
        <w:rPr>
          <w:rFonts w:ascii="Verdana" w:hAnsi="Verdana"/>
          <w:b/>
          <w:caps/>
          <w:sz w:val="20"/>
          <w:szCs w:val="20"/>
        </w:rPr>
      </w:pPr>
      <w:r w:rsidRPr="006F123B">
        <w:rPr>
          <w:rFonts w:ascii="Verdana" w:hAnsi="Verdana"/>
          <w:b/>
          <w:caps/>
          <w:sz w:val="20"/>
          <w:szCs w:val="20"/>
        </w:rPr>
        <w:t>Opening of the meeting (14.00)</w:t>
      </w:r>
    </w:p>
    <w:p w14:paraId="3F456179" w14:textId="77777777" w:rsidR="00350D01" w:rsidRPr="006F123B" w:rsidRDefault="00350D01" w:rsidP="00350D01">
      <w:pPr>
        <w:pStyle w:val="ListParagraph"/>
        <w:rPr>
          <w:rFonts w:ascii="Verdana" w:hAnsi="Verdana"/>
          <w:sz w:val="20"/>
          <w:szCs w:val="20"/>
        </w:rPr>
      </w:pPr>
    </w:p>
    <w:p w14:paraId="63B9241D" w14:textId="77777777" w:rsidR="00350D01" w:rsidRPr="006F123B" w:rsidRDefault="00350D01" w:rsidP="00350D01">
      <w:pPr>
        <w:pStyle w:val="ListParagraph"/>
        <w:rPr>
          <w:rFonts w:ascii="Verdana" w:hAnsi="Verdana"/>
          <w:sz w:val="20"/>
          <w:szCs w:val="20"/>
        </w:rPr>
      </w:pPr>
    </w:p>
    <w:p w14:paraId="50AB5F79" w14:textId="77777777" w:rsidR="00350D01" w:rsidRPr="006F123B" w:rsidRDefault="00350D01" w:rsidP="00350D01">
      <w:pPr>
        <w:pStyle w:val="ListParagraph"/>
        <w:numPr>
          <w:ilvl w:val="0"/>
          <w:numId w:val="12"/>
        </w:numPr>
        <w:rPr>
          <w:rFonts w:ascii="Verdana" w:hAnsi="Verdana"/>
          <w:b/>
          <w:caps/>
          <w:sz w:val="20"/>
          <w:szCs w:val="20"/>
        </w:rPr>
      </w:pPr>
      <w:r w:rsidRPr="006F123B">
        <w:rPr>
          <w:rFonts w:ascii="Verdana" w:hAnsi="Verdana"/>
          <w:b/>
          <w:caps/>
          <w:sz w:val="20"/>
          <w:szCs w:val="20"/>
        </w:rPr>
        <w:t xml:space="preserve">Adoption of the agenda  </w:t>
      </w:r>
    </w:p>
    <w:p w14:paraId="597A9739" w14:textId="77777777" w:rsidR="00350D01" w:rsidRPr="006F123B" w:rsidRDefault="00350D01" w:rsidP="00350D01">
      <w:pPr>
        <w:pStyle w:val="ListParagraph"/>
        <w:rPr>
          <w:rFonts w:ascii="Verdana" w:hAnsi="Verdana"/>
          <w:sz w:val="20"/>
          <w:szCs w:val="20"/>
        </w:rPr>
      </w:pPr>
    </w:p>
    <w:p w14:paraId="4F083F9F" w14:textId="77777777" w:rsidR="00350D01" w:rsidRPr="006F123B" w:rsidRDefault="00350D01" w:rsidP="00350D01">
      <w:pPr>
        <w:pStyle w:val="ListParagraph"/>
        <w:rPr>
          <w:rFonts w:ascii="Verdana" w:hAnsi="Verdana"/>
          <w:sz w:val="20"/>
          <w:szCs w:val="20"/>
        </w:rPr>
      </w:pPr>
      <w:r w:rsidRPr="006F123B">
        <w:rPr>
          <w:rFonts w:ascii="Verdana" w:hAnsi="Verdana"/>
          <w:i/>
          <w:sz w:val="20"/>
          <w:szCs w:val="20"/>
        </w:rPr>
        <w:t>Document</w:t>
      </w:r>
      <w:r w:rsidRPr="006F123B">
        <w:rPr>
          <w:rFonts w:ascii="Verdana" w:hAnsi="Verdana"/>
          <w:sz w:val="20"/>
          <w:szCs w:val="20"/>
        </w:rPr>
        <w:t>:  References [this document]</w:t>
      </w:r>
    </w:p>
    <w:p w14:paraId="0A7D8F68" w14:textId="77777777" w:rsidR="00350D01" w:rsidRPr="006F123B" w:rsidRDefault="00350D01" w:rsidP="00350D01">
      <w:pPr>
        <w:pStyle w:val="ListParagraph"/>
        <w:rPr>
          <w:rFonts w:ascii="Verdana" w:hAnsi="Verdana"/>
          <w:sz w:val="20"/>
          <w:szCs w:val="20"/>
        </w:rPr>
      </w:pPr>
    </w:p>
    <w:p w14:paraId="0DF337B1" w14:textId="77777777" w:rsidR="00350D01" w:rsidRPr="006F123B" w:rsidRDefault="00350D01" w:rsidP="00350D01">
      <w:pPr>
        <w:pStyle w:val="ListParagraph"/>
        <w:numPr>
          <w:ilvl w:val="0"/>
          <w:numId w:val="12"/>
        </w:numPr>
        <w:rPr>
          <w:rFonts w:ascii="Verdana" w:hAnsi="Verdana"/>
          <w:sz w:val="20"/>
          <w:szCs w:val="20"/>
        </w:rPr>
      </w:pPr>
      <w:r w:rsidRPr="006F123B">
        <w:rPr>
          <w:rFonts w:ascii="Verdana" w:hAnsi="Verdana"/>
          <w:b/>
          <w:sz w:val="20"/>
          <w:szCs w:val="20"/>
        </w:rPr>
        <w:t>INFORMATION ON THE EHEA WORKING GROUP ON STRUCTURAL REFORMS AND THE EQF ADVISORY GROUP</w:t>
      </w:r>
    </w:p>
    <w:p w14:paraId="46AC298A" w14:textId="77777777" w:rsidR="00350D01" w:rsidRPr="006F123B" w:rsidRDefault="00350D01" w:rsidP="00350D01">
      <w:pPr>
        <w:pStyle w:val="ListParagraph"/>
        <w:rPr>
          <w:rFonts w:ascii="Verdana" w:hAnsi="Verdana"/>
          <w:sz w:val="20"/>
          <w:szCs w:val="20"/>
        </w:rPr>
      </w:pPr>
      <w:r w:rsidRPr="006F123B">
        <w:rPr>
          <w:rFonts w:ascii="Verdana" w:hAnsi="Verdana"/>
          <w:i/>
          <w:sz w:val="20"/>
          <w:szCs w:val="20"/>
        </w:rPr>
        <w:t>Documents</w:t>
      </w:r>
      <w:r w:rsidRPr="006F123B">
        <w:rPr>
          <w:rFonts w:ascii="Verdana" w:hAnsi="Verdana"/>
          <w:sz w:val="20"/>
          <w:szCs w:val="20"/>
        </w:rPr>
        <w:t xml:space="preserve">: terms of reference of the EHEA Working Group on Structural Reforms </w:t>
      </w:r>
    </w:p>
    <w:p w14:paraId="55C25B5D" w14:textId="77777777" w:rsidR="00350D01" w:rsidRPr="006F123B" w:rsidRDefault="00350D01" w:rsidP="00350D01">
      <w:pPr>
        <w:pStyle w:val="ListParagraph"/>
        <w:ind w:left="1985"/>
        <w:rPr>
          <w:rFonts w:ascii="Verdana" w:hAnsi="Verdana"/>
          <w:sz w:val="20"/>
          <w:szCs w:val="20"/>
        </w:rPr>
      </w:pPr>
      <w:r w:rsidRPr="006F123B">
        <w:rPr>
          <w:rFonts w:ascii="Verdana" w:hAnsi="Verdana"/>
          <w:sz w:val="20"/>
          <w:szCs w:val="20"/>
        </w:rPr>
        <w:t>Recommendation of the European Parliament and the Council on the European Qualifications Frameworks for lifelong learning</w:t>
      </w:r>
    </w:p>
    <w:p w14:paraId="1C37DC86" w14:textId="77777777" w:rsidR="00350D01" w:rsidRPr="006F123B" w:rsidRDefault="00350D01" w:rsidP="00350D01">
      <w:pPr>
        <w:pStyle w:val="ListParagraph"/>
        <w:rPr>
          <w:rFonts w:ascii="Verdana" w:hAnsi="Verdana"/>
          <w:sz w:val="20"/>
          <w:szCs w:val="20"/>
        </w:rPr>
      </w:pPr>
    </w:p>
    <w:p w14:paraId="2613BD13" w14:textId="77777777" w:rsidR="00350D01" w:rsidRPr="006F123B" w:rsidRDefault="00350D01" w:rsidP="00350D01">
      <w:pPr>
        <w:pStyle w:val="ListParagraph"/>
        <w:rPr>
          <w:rFonts w:ascii="Verdana" w:hAnsi="Verdana"/>
          <w:sz w:val="20"/>
          <w:szCs w:val="20"/>
        </w:rPr>
      </w:pPr>
      <w:r w:rsidRPr="006F123B">
        <w:rPr>
          <w:rFonts w:ascii="Verdana" w:hAnsi="Verdana"/>
          <w:sz w:val="20"/>
          <w:szCs w:val="20"/>
        </w:rPr>
        <w:t xml:space="preserve">This item is intended to give a brief overview of the mandates of the EHEA Working Group on Structural Reforms and the on the EQF Advisory Group for the mutual benefit of the two groups. </w:t>
      </w:r>
    </w:p>
    <w:p w14:paraId="5E4944D0" w14:textId="77777777" w:rsidR="00350D01" w:rsidRPr="006F123B" w:rsidRDefault="00350D01" w:rsidP="00350D01">
      <w:pPr>
        <w:pStyle w:val="ListParagraph"/>
        <w:rPr>
          <w:rFonts w:ascii="Verdana" w:hAnsi="Verdana"/>
          <w:sz w:val="20"/>
          <w:szCs w:val="20"/>
        </w:rPr>
      </w:pPr>
    </w:p>
    <w:p w14:paraId="3BE1C145" w14:textId="77777777" w:rsidR="00350D01" w:rsidRPr="006F123B" w:rsidRDefault="00350D01" w:rsidP="00350D01">
      <w:pPr>
        <w:pStyle w:val="ListParagraph"/>
        <w:rPr>
          <w:rFonts w:ascii="Verdana" w:hAnsi="Verdana"/>
          <w:sz w:val="20"/>
          <w:szCs w:val="20"/>
        </w:rPr>
      </w:pPr>
      <w:r w:rsidRPr="006F123B">
        <w:rPr>
          <w:rFonts w:ascii="Verdana" w:hAnsi="Verdana"/>
          <w:sz w:val="20"/>
          <w:szCs w:val="20"/>
        </w:rPr>
        <w:t>Introduction by one of the Co-Chairs of the Structural Reforms WG and the European Commission respectively</w:t>
      </w:r>
    </w:p>
    <w:p w14:paraId="5EC04882" w14:textId="77777777" w:rsidR="00350D01" w:rsidRPr="006F123B" w:rsidRDefault="00350D01" w:rsidP="00350D01">
      <w:pPr>
        <w:pStyle w:val="ListParagraph"/>
        <w:rPr>
          <w:rFonts w:ascii="Verdana" w:hAnsi="Verdana"/>
          <w:sz w:val="20"/>
          <w:szCs w:val="20"/>
          <w:u w:val="words"/>
        </w:rPr>
      </w:pPr>
    </w:p>
    <w:p w14:paraId="11AA9845" w14:textId="77777777" w:rsidR="00350D01" w:rsidRPr="006F123B" w:rsidRDefault="00350D01" w:rsidP="00350D01">
      <w:pPr>
        <w:pStyle w:val="ListParagraph"/>
        <w:rPr>
          <w:rFonts w:ascii="Verdana" w:hAnsi="Verdana"/>
          <w:sz w:val="20"/>
          <w:szCs w:val="20"/>
        </w:rPr>
      </w:pPr>
    </w:p>
    <w:p w14:paraId="58A037E7" w14:textId="77777777" w:rsidR="00350D01" w:rsidRPr="006F123B" w:rsidRDefault="00350D01" w:rsidP="00350D01">
      <w:pPr>
        <w:pStyle w:val="ListParagraph"/>
        <w:rPr>
          <w:rFonts w:ascii="Verdana" w:hAnsi="Verdana"/>
          <w:sz w:val="20"/>
          <w:szCs w:val="20"/>
        </w:rPr>
      </w:pPr>
    </w:p>
    <w:p w14:paraId="158D7289" w14:textId="77777777" w:rsidR="00350D01" w:rsidRPr="006F123B" w:rsidRDefault="00350D01" w:rsidP="00350D01">
      <w:pPr>
        <w:pStyle w:val="ListParagraph"/>
        <w:numPr>
          <w:ilvl w:val="0"/>
          <w:numId w:val="12"/>
        </w:numPr>
        <w:rPr>
          <w:rFonts w:ascii="Verdana" w:hAnsi="Verdana"/>
          <w:b/>
          <w:sz w:val="20"/>
          <w:szCs w:val="20"/>
        </w:rPr>
      </w:pPr>
      <w:r w:rsidRPr="006F123B">
        <w:rPr>
          <w:rFonts w:ascii="Verdana" w:hAnsi="Verdana"/>
          <w:b/>
          <w:sz w:val="20"/>
          <w:szCs w:val="20"/>
        </w:rPr>
        <w:t>A EUROPEAN AREA FOR SKILLS AND QUALIFICATIONS (14.15)</w:t>
      </w:r>
    </w:p>
    <w:p w14:paraId="6E6FAE89" w14:textId="77777777" w:rsidR="00350D01" w:rsidRPr="006F123B" w:rsidRDefault="00350D01" w:rsidP="00350D01">
      <w:pPr>
        <w:pStyle w:val="ListParagraph"/>
        <w:rPr>
          <w:rFonts w:ascii="Verdana" w:hAnsi="Verdana"/>
          <w:sz w:val="20"/>
          <w:szCs w:val="20"/>
        </w:rPr>
      </w:pPr>
    </w:p>
    <w:p w14:paraId="4D87A386" w14:textId="77777777" w:rsidR="00350D01" w:rsidRPr="006F123B" w:rsidRDefault="00350D01" w:rsidP="00350D01">
      <w:pPr>
        <w:pStyle w:val="ListParagraph"/>
        <w:rPr>
          <w:rFonts w:ascii="Verdana" w:hAnsi="Verdana"/>
          <w:sz w:val="20"/>
          <w:szCs w:val="20"/>
        </w:rPr>
      </w:pPr>
    </w:p>
    <w:p w14:paraId="679918EE" w14:textId="77777777" w:rsidR="00350D01" w:rsidRPr="006F123B" w:rsidRDefault="00350D01" w:rsidP="00350D01">
      <w:pPr>
        <w:pStyle w:val="ListParagraph"/>
        <w:rPr>
          <w:rFonts w:ascii="Verdana" w:hAnsi="Verdana"/>
          <w:sz w:val="20"/>
          <w:szCs w:val="20"/>
        </w:rPr>
      </w:pPr>
      <w:proofErr w:type="gramStart"/>
      <w:r w:rsidRPr="006F123B">
        <w:rPr>
          <w:rFonts w:ascii="Verdana" w:hAnsi="Verdana"/>
          <w:sz w:val="20"/>
          <w:szCs w:val="20"/>
        </w:rPr>
        <w:t>Introduction by the European Commission.</w:t>
      </w:r>
      <w:proofErr w:type="gramEnd"/>
    </w:p>
    <w:p w14:paraId="775E46B6" w14:textId="77777777" w:rsidR="00350D01" w:rsidRPr="006F123B" w:rsidRDefault="00350D01" w:rsidP="00350D01">
      <w:pPr>
        <w:pStyle w:val="ListParagraph"/>
        <w:rPr>
          <w:rFonts w:ascii="Verdana" w:hAnsi="Verdana"/>
          <w:sz w:val="20"/>
          <w:szCs w:val="20"/>
        </w:rPr>
      </w:pPr>
    </w:p>
    <w:p w14:paraId="76CBB5AA" w14:textId="77777777" w:rsidR="00350D01" w:rsidRPr="006F123B" w:rsidRDefault="00350D01" w:rsidP="00350D01">
      <w:pPr>
        <w:pStyle w:val="ListParagraph"/>
        <w:rPr>
          <w:rFonts w:ascii="Verdana" w:hAnsi="Verdana"/>
          <w:sz w:val="20"/>
          <w:szCs w:val="20"/>
        </w:rPr>
      </w:pPr>
    </w:p>
    <w:p w14:paraId="00053D36" w14:textId="77777777" w:rsidR="00350D01" w:rsidRPr="006F123B" w:rsidRDefault="00350D01" w:rsidP="00350D01">
      <w:pPr>
        <w:pStyle w:val="ListParagraph"/>
        <w:numPr>
          <w:ilvl w:val="0"/>
          <w:numId w:val="12"/>
        </w:numPr>
        <w:rPr>
          <w:rFonts w:ascii="Verdana" w:hAnsi="Verdana"/>
          <w:b/>
          <w:sz w:val="20"/>
          <w:szCs w:val="20"/>
        </w:rPr>
      </w:pPr>
      <w:r w:rsidRPr="006F123B">
        <w:rPr>
          <w:rFonts w:ascii="Verdana" w:hAnsi="Verdana"/>
          <w:b/>
          <w:sz w:val="20"/>
          <w:szCs w:val="20"/>
        </w:rPr>
        <w:t>QUALITY ASSURANCE AND QUALIFICATIONS FRAMEWORKS (15.00)</w:t>
      </w:r>
    </w:p>
    <w:p w14:paraId="6409FD3B" w14:textId="77777777" w:rsidR="00350D01" w:rsidRPr="006F123B" w:rsidRDefault="00350D01" w:rsidP="00350D01">
      <w:pPr>
        <w:pStyle w:val="ListParagraph"/>
        <w:rPr>
          <w:rFonts w:ascii="Verdana" w:hAnsi="Verdana"/>
          <w:sz w:val="20"/>
          <w:szCs w:val="20"/>
        </w:rPr>
      </w:pPr>
    </w:p>
    <w:p w14:paraId="6E44BE9D" w14:textId="77777777" w:rsidR="00350D01" w:rsidRPr="006F123B" w:rsidRDefault="00350D01" w:rsidP="00350D01">
      <w:pPr>
        <w:pStyle w:val="ListParagraph"/>
        <w:rPr>
          <w:rFonts w:ascii="Verdana" w:hAnsi="Verdana"/>
          <w:sz w:val="20"/>
          <w:szCs w:val="20"/>
        </w:rPr>
      </w:pPr>
      <w:r w:rsidRPr="006F123B">
        <w:rPr>
          <w:rFonts w:ascii="Verdana" w:hAnsi="Verdana"/>
          <w:i/>
          <w:sz w:val="20"/>
          <w:szCs w:val="20"/>
        </w:rPr>
        <w:t>Documents</w:t>
      </w:r>
      <w:r w:rsidRPr="006F123B">
        <w:rPr>
          <w:rFonts w:ascii="Verdana" w:hAnsi="Verdana"/>
          <w:sz w:val="20"/>
          <w:szCs w:val="20"/>
        </w:rPr>
        <w:t xml:space="preserve">: report from the Irish Presidency conference on quality assurance in qualifications frameworks, Dublin, March 12 – 13, 2013; </w:t>
      </w:r>
    </w:p>
    <w:p w14:paraId="5E51703D" w14:textId="77777777" w:rsidR="00350D01" w:rsidRPr="006F123B" w:rsidRDefault="00350D01" w:rsidP="00350D01">
      <w:pPr>
        <w:pStyle w:val="ListParagraph"/>
        <w:ind w:left="1985"/>
        <w:rPr>
          <w:rFonts w:ascii="Verdana" w:hAnsi="Verdana"/>
          <w:sz w:val="20"/>
          <w:szCs w:val="20"/>
        </w:rPr>
      </w:pPr>
      <w:r w:rsidRPr="006F123B">
        <w:rPr>
          <w:rFonts w:ascii="Verdana" w:hAnsi="Verdana"/>
          <w:sz w:val="20"/>
          <w:szCs w:val="20"/>
        </w:rPr>
        <w:lastRenderedPageBreak/>
        <w:t>European Standards and Guidelines for Quality Assurance in Higher Education</w:t>
      </w:r>
    </w:p>
    <w:p w14:paraId="754BC0E1" w14:textId="77777777" w:rsidR="00350D01" w:rsidRPr="006F123B" w:rsidRDefault="00350D01" w:rsidP="00350D01">
      <w:pPr>
        <w:pStyle w:val="ListParagraph"/>
        <w:ind w:left="1985"/>
        <w:rPr>
          <w:rFonts w:ascii="Verdana" w:hAnsi="Verdana"/>
          <w:sz w:val="20"/>
          <w:szCs w:val="20"/>
        </w:rPr>
      </w:pPr>
      <w:r w:rsidRPr="006F123B">
        <w:rPr>
          <w:rFonts w:ascii="Verdana" w:hAnsi="Verdana"/>
          <w:sz w:val="20"/>
          <w:szCs w:val="20"/>
        </w:rPr>
        <w:t>Common Principles for Quality Assurance in Higher Education and Vocational Education and Training in the context of the EQF (Annex III of the EQF Recommendation)</w:t>
      </w:r>
    </w:p>
    <w:p w14:paraId="76336714" w14:textId="77777777" w:rsidR="00350D01" w:rsidRPr="006F123B" w:rsidRDefault="00350D01" w:rsidP="00350D01">
      <w:pPr>
        <w:pStyle w:val="ListParagraph"/>
        <w:rPr>
          <w:rFonts w:ascii="Verdana" w:hAnsi="Verdana"/>
          <w:sz w:val="20"/>
          <w:szCs w:val="20"/>
        </w:rPr>
      </w:pPr>
    </w:p>
    <w:p w14:paraId="69BC5483" w14:textId="77777777" w:rsidR="00350D01" w:rsidRPr="006F123B" w:rsidRDefault="00350D01" w:rsidP="00350D01">
      <w:pPr>
        <w:pStyle w:val="ListParagraph"/>
        <w:rPr>
          <w:rFonts w:ascii="Verdana" w:hAnsi="Verdana"/>
          <w:sz w:val="20"/>
          <w:szCs w:val="20"/>
        </w:rPr>
      </w:pPr>
      <w:bookmarkStart w:id="6" w:name="_GoBack"/>
      <w:bookmarkEnd w:id="6"/>
    </w:p>
    <w:p w14:paraId="79031155" w14:textId="77777777" w:rsidR="00350D01" w:rsidRPr="006F123B" w:rsidRDefault="00350D01" w:rsidP="00350D01">
      <w:pPr>
        <w:pStyle w:val="ListParagraph"/>
        <w:jc w:val="both"/>
        <w:rPr>
          <w:rFonts w:ascii="Verdana" w:hAnsi="Verdana"/>
          <w:sz w:val="20"/>
          <w:szCs w:val="20"/>
        </w:rPr>
      </w:pPr>
      <w:proofErr w:type="gramStart"/>
      <w:r w:rsidRPr="006F123B">
        <w:rPr>
          <w:rFonts w:ascii="Verdana" w:hAnsi="Verdana"/>
          <w:sz w:val="20"/>
          <w:szCs w:val="20"/>
        </w:rPr>
        <w:t>Introduction by Ireland.</w:t>
      </w:r>
      <w:proofErr w:type="gramEnd"/>
    </w:p>
    <w:p w14:paraId="05BCF1BA" w14:textId="77777777" w:rsidR="00350D01" w:rsidRPr="006F123B" w:rsidRDefault="00350D01" w:rsidP="00350D01">
      <w:pPr>
        <w:pStyle w:val="ListParagraph"/>
        <w:rPr>
          <w:rFonts w:ascii="Verdana" w:hAnsi="Verdana"/>
          <w:sz w:val="20"/>
          <w:szCs w:val="20"/>
        </w:rPr>
      </w:pPr>
    </w:p>
    <w:p w14:paraId="3C922C2F" w14:textId="77777777" w:rsidR="00350D01" w:rsidRPr="006F123B" w:rsidRDefault="00350D01" w:rsidP="00350D01">
      <w:pPr>
        <w:pStyle w:val="ListParagraph"/>
        <w:rPr>
          <w:rFonts w:ascii="Verdana" w:hAnsi="Verdana"/>
          <w:sz w:val="20"/>
          <w:szCs w:val="20"/>
        </w:rPr>
      </w:pPr>
    </w:p>
    <w:p w14:paraId="4EB5E914" w14:textId="77777777" w:rsidR="00350D01" w:rsidRPr="006F123B" w:rsidRDefault="00350D01" w:rsidP="00350D01">
      <w:pPr>
        <w:pStyle w:val="ListParagraph"/>
        <w:numPr>
          <w:ilvl w:val="0"/>
          <w:numId w:val="12"/>
        </w:numPr>
        <w:rPr>
          <w:rFonts w:ascii="Verdana" w:hAnsi="Verdana"/>
          <w:b/>
          <w:sz w:val="20"/>
          <w:szCs w:val="20"/>
        </w:rPr>
      </w:pPr>
      <w:r w:rsidRPr="006F123B">
        <w:rPr>
          <w:rFonts w:ascii="Verdana" w:hAnsi="Verdana"/>
          <w:b/>
          <w:sz w:val="20"/>
          <w:szCs w:val="20"/>
        </w:rPr>
        <w:t>SHORT CYCLE QUALIFICATIONS IN THE OVERARCHING FRAMEWORKS (16.00)</w:t>
      </w:r>
    </w:p>
    <w:p w14:paraId="33BB9496" w14:textId="77777777" w:rsidR="00350D01" w:rsidRPr="006F123B" w:rsidRDefault="00350D01" w:rsidP="00350D01">
      <w:pPr>
        <w:pStyle w:val="ListParagraph"/>
        <w:rPr>
          <w:rFonts w:ascii="Verdana" w:hAnsi="Verdana"/>
          <w:sz w:val="20"/>
          <w:szCs w:val="20"/>
        </w:rPr>
      </w:pPr>
    </w:p>
    <w:p w14:paraId="3E3FFCAF" w14:textId="77777777" w:rsidR="00350D01" w:rsidRPr="006F123B" w:rsidRDefault="00350D01" w:rsidP="00350D01">
      <w:pPr>
        <w:pStyle w:val="ListParagraph"/>
        <w:rPr>
          <w:rFonts w:ascii="Verdana" w:hAnsi="Verdana"/>
          <w:sz w:val="20"/>
          <w:szCs w:val="20"/>
        </w:rPr>
      </w:pPr>
      <w:r w:rsidRPr="006F123B">
        <w:rPr>
          <w:rFonts w:ascii="Verdana" w:hAnsi="Verdana"/>
          <w:sz w:val="20"/>
          <w:szCs w:val="20"/>
        </w:rPr>
        <w:t>Documents: Qualifications referenced to EQF level 5 (CEDEFOP, 2013, manuscript</w:t>
      </w:r>
    </w:p>
    <w:p w14:paraId="37CD9646" w14:textId="77777777" w:rsidR="00350D01" w:rsidRPr="006F123B" w:rsidRDefault="00350D01" w:rsidP="00350D01">
      <w:pPr>
        <w:pStyle w:val="ListParagraph"/>
        <w:ind w:left="1985"/>
        <w:rPr>
          <w:rFonts w:ascii="Verdana" w:hAnsi="Verdana"/>
          <w:sz w:val="20"/>
          <w:szCs w:val="20"/>
        </w:rPr>
      </w:pPr>
      <w:r w:rsidRPr="006F123B">
        <w:rPr>
          <w:rFonts w:ascii="Verdana" w:hAnsi="Verdana"/>
          <w:sz w:val="20"/>
          <w:szCs w:val="20"/>
        </w:rPr>
        <w:t>2012 report by the EHEA Working Group on Qualifications Frameworks</w:t>
      </w:r>
    </w:p>
    <w:p w14:paraId="650AC6F5" w14:textId="77777777" w:rsidR="00350D01" w:rsidRPr="006F123B" w:rsidRDefault="00350D01" w:rsidP="00350D01">
      <w:pPr>
        <w:pStyle w:val="ListParagraph"/>
        <w:rPr>
          <w:rFonts w:ascii="Verdana" w:hAnsi="Verdana"/>
          <w:sz w:val="20"/>
          <w:szCs w:val="20"/>
        </w:rPr>
      </w:pPr>
    </w:p>
    <w:p w14:paraId="697F8270" w14:textId="77777777" w:rsidR="00350D01" w:rsidRPr="006F123B" w:rsidRDefault="00350D01" w:rsidP="00350D01">
      <w:pPr>
        <w:pStyle w:val="ListParagraph"/>
        <w:jc w:val="both"/>
        <w:rPr>
          <w:rFonts w:ascii="Verdana" w:hAnsi="Verdana"/>
          <w:sz w:val="20"/>
          <w:szCs w:val="20"/>
        </w:rPr>
      </w:pPr>
    </w:p>
    <w:p w14:paraId="5BBBEFEE" w14:textId="77777777" w:rsidR="00350D01" w:rsidRPr="006F123B" w:rsidRDefault="00350D01" w:rsidP="00350D01">
      <w:pPr>
        <w:pStyle w:val="ListParagraph"/>
        <w:rPr>
          <w:rFonts w:ascii="Verdana" w:hAnsi="Verdana"/>
          <w:sz w:val="20"/>
          <w:szCs w:val="20"/>
        </w:rPr>
      </w:pPr>
      <w:proofErr w:type="gramStart"/>
      <w:r w:rsidRPr="006F123B">
        <w:rPr>
          <w:rFonts w:ascii="Verdana" w:hAnsi="Verdana"/>
          <w:sz w:val="20"/>
          <w:szCs w:val="20"/>
        </w:rPr>
        <w:t>Introduction by CEDEFOP.</w:t>
      </w:r>
      <w:proofErr w:type="gramEnd"/>
    </w:p>
    <w:p w14:paraId="53F07738" w14:textId="77777777" w:rsidR="00350D01" w:rsidRPr="006F123B" w:rsidRDefault="00350D01" w:rsidP="00350D01">
      <w:pPr>
        <w:pStyle w:val="ListParagraph"/>
        <w:rPr>
          <w:rFonts w:ascii="Verdana" w:hAnsi="Verdana"/>
          <w:sz w:val="20"/>
          <w:szCs w:val="20"/>
        </w:rPr>
      </w:pPr>
    </w:p>
    <w:p w14:paraId="4B1A7F8D" w14:textId="77777777" w:rsidR="00350D01" w:rsidRPr="006F123B" w:rsidRDefault="00350D01" w:rsidP="00350D01">
      <w:pPr>
        <w:pStyle w:val="ListParagraph"/>
        <w:rPr>
          <w:rFonts w:ascii="Verdana" w:hAnsi="Verdana"/>
          <w:sz w:val="20"/>
          <w:szCs w:val="20"/>
        </w:rPr>
      </w:pPr>
    </w:p>
    <w:p w14:paraId="529C26C1" w14:textId="77777777" w:rsidR="00350D01" w:rsidRPr="006F123B" w:rsidRDefault="00350D01" w:rsidP="00350D01">
      <w:pPr>
        <w:pStyle w:val="ListParagraph"/>
        <w:numPr>
          <w:ilvl w:val="0"/>
          <w:numId w:val="12"/>
        </w:numPr>
        <w:rPr>
          <w:rFonts w:ascii="Verdana" w:hAnsi="Verdana"/>
          <w:b/>
          <w:sz w:val="20"/>
          <w:szCs w:val="20"/>
        </w:rPr>
      </w:pPr>
      <w:r w:rsidRPr="006F123B">
        <w:rPr>
          <w:rFonts w:ascii="Verdana" w:hAnsi="Verdana"/>
          <w:b/>
          <w:sz w:val="20"/>
          <w:szCs w:val="20"/>
        </w:rPr>
        <w:t>REFERENCING AND SELF CERTIFICATION OF NATIONAL FRAMEWORKS AGAINST THE OVERARCHING FRAMEWORKS (16.45)</w:t>
      </w:r>
    </w:p>
    <w:p w14:paraId="4B878E7B" w14:textId="77777777" w:rsidR="00350D01" w:rsidRPr="006F123B" w:rsidRDefault="00350D01" w:rsidP="00350D01">
      <w:pPr>
        <w:pStyle w:val="ListParagraph"/>
        <w:rPr>
          <w:rFonts w:ascii="Verdana" w:hAnsi="Verdana"/>
          <w:sz w:val="20"/>
          <w:szCs w:val="20"/>
        </w:rPr>
      </w:pPr>
    </w:p>
    <w:p w14:paraId="2A71F2C1" w14:textId="77777777" w:rsidR="00350D01" w:rsidRPr="006F123B" w:rsidRDefault="00350D01" w:rsidP="00350D01">
      <w:pPr>
        <w:pStyle w:val="ListParagraph"/>
        <w:rPr>
          <w:rFonts w:ascii="Verdana" w:hAnsi="Verdana"/>
          <w:sz w:val="20"/>
          <w:szCs w:val="20"/>
        </w:rPr>
      </w:pPr>
      <w:r w:rsidRPr="006F123B">
        <w:rPr>
          <w:rFonts w:ascii="Verdana" w:hAnsi="Verdana"/>
          <w:i/>
          <w:sz w:val="20"/>
          <w:szCs w:val="20"/>
        </w:rPr>
        <w:t>Documents</w:t>
      </w:r>
      <w:r w:rsidRPr="006F123B">
        <w:rPr>
          <w:rFonts w:ascii="Verdana" w:hAnsi="Verdana"/>
          <w:sz w:val="20"/>
          <w:szCs w:val="20"/>
        </w:rPr>
        <w:t>: Criteria and procedures for referencing national qualifications levels to the EQF and self-certification against the QF-EHEA</w:t>
      </w:r>
    </w:p>
    <w:p w14:paraId="707AA96E" w14:textId="77777777" w:rsidR="00350D01" w:rsidRPr="006F123B" w:rsidRDefault="00350D01" w:rsidP="00350D01">
      <w:pPr>
        <w:pStyle w:val="ListParagraph"/>
        <w:rPr>
          <w:rFonts w:ascii="Verdana" w:hAnsi="Verdana"/>
          <w:sz w:val="20"/>
          <w:szCs w:val="20"/>
        </w:rPr>
      </w:pPr>
    </w:p>
    <w:p w14:paraId="2CC2E091" w14:textId="77777777" w:rsidR="00350D01" w:rsidRPr="006F123B" w:rsidRDefault="00350D01" w:rsidP="00350D01">
      <w:pPr>
        <w:pStyle w:val="ListParagraph"/>
        <w:rPr>
          <w:rFonts w:ascii="Verdana" w:hAnsi="Verdana"/>
          <w:sz w:val="20"/>
          <w:szCs w:val="20"/>
        </w:rPr>
      </w:pPr>
      <w:r w:rsidRPr="006F123B">
        <w:rPr>
          <w:rFonts w:ascii="Verdana" w:hAnsi="Verdana"/>
          <w:sz w:val="20"/>
          <w:szCs w:val="20"/>
        </w:rPr>
        <w:t xml:space="preserve">2012 report by </w:t>
      </w:r>
      <w:proofErr w:type="gramStart"/>
      <w:r w:rsidRPr="006F123B">
        <w:rPr>
          <w:rFonts w:ascii="Verdana" w:hAnsi="Verdana"/>
          <w:sz w:val="20"/>
          <w:szCs w:val="20"/>
        </w:rPr>
        <w:t>the  EHEA</w:t>
      </w:r>
      <w:proofErr w:type="gramEnd"/>
      <w:r w:rsidRPr="006F123B">
        <w:rPr>
          <w:rFonts w:ascii="Verdana" w:hAnsi="Verdana"/>
          <w:sz w:val="20"/>
          <w:szCs w:val="20"/>
        </w:rPr>
        <w:t xml:space="preserve"> Working group on qualifications frameworks</w:t>
      </w:r>
    </w:p>
    <w:p w14:paraId="4B2DDB0A" w14:textId="77777777" w:rsidR="00350D01" w:rsidRPr="006F123B" w:rsidRDefault="00350D01" w:rsidP="00350D01">
      <w:pPr>
        <w:pStyle w:val="ListParagraph"/>
        <w:jc w:val="both"/>
        <w:rPr>
          <w:rFonts w:ascii="Verdana" w:hAnsi="Verdana"/>
          <w:sz w:val="20"/>
          <w:szCs w:val="20"/>
        </w:rPr>
      </w:pPr>
    </w:p>
    <w:p w14:paraId="3938E999" w14:textId="77777777" w:rsidR="00350D01" w:rsidRPr="006F123B" w:rsidRDefault="00350D01" w:rsidP="00350D01">
      <w:pPr>
        <w:pStyle w:val="ListParagraph"/>
        <w:jc w:val="both"/>
        <w:rPr>
          <w:rFonts w:ascii="Verdana" w:hAnsi="Verdana"/>
          <w:sz w:val="20"/>
          <w:szCs w:val="20"/>
        </w:rPr>
      </w:pPr>
      <w:proofErr w:type="gramStart"/>
      <w:r w:rsidRPr="006F123B">
        <w:rPr>
          <w:rFonts w:ascii="Verdana" w:hAnsi="Verdana"/>
          <w:sz w:val="20"/>
          <w:szCs w:val="20"/>
        </w:rPr>
        <w:t>Introduction by a member of either group with experience from several self-certification and referencing exercises.</w:t>
      </w:r>
      <w:proofErr w:type="gramEnd"/>
    </w:p>
    <w:p w14:paraId="576659B0" w14:textId="77777777" w:rsidR="00350D01" w:rsidRPr="006F123B" w:rsidRDefault="00350D01" w:rsidP="00350D01">
      <w:pPr>
        <w:pStyle w:val="ListParagraph"/>
        <w:rPr>
          <w:rFonts w:ascii="Verdana" w:hAnsi="Verdana"/>
          <w:sz w:val="20"/>
          <w:szCs w:val="20"/>
        </w:rPr>
      </w:pPr>
    </w:p>
    <w:p w14:paraId="0C8B9D3E" w14:textId="77777777" w:rsidR="00350D01" w:rsidRPr="006F123B" w:rsidRDefault="00350D01" w:rsidP="00350D01">
      <w:pPr>
        <w:pStyle w:val="ListParagraph"/>
        <w:rPr>
          <w:rFonts w:ascii="Verdana" w:hAnsi="Verdana"/>
          <w:sz w:val="20"/>
          <w:szCs w:val="20"/>
        </w:rPr>
      </w:pPr>
    </w:p>
    <w:p w14:paraId="631C0101" w14:textId="77777777" w:rsidR="00350D01" w:rsidRPr="006F123B" w:rsidRDefault="00350D01" w:rsidP="00350D01">
      <w:pPr>
        <w:pStyle w:val="ListParagraph"/>
        <w:numPr>
          <w:ilvl w:val="0"/>
          <w:numId w:val="12"/>
        </w:numPr>
        <w:rPr>
          <w:rFonts w:ascii="Verdana" w:hAnsi="Verdana"/>
          <w:b/>
          <w:sz w:val="20"/>
          <w:szCs w:val="20"/>
        </w:rPr>
      </w:pPr>
      <w:r w:rsidRPr="006F123B">
        <w:rPr>
          <w:rFonts w:ascii="Verdana" w:hAnsi="Verdana"/>
          <w:b/>
          <w:sz w:val="20"/>
          <w:szCs w:val="20"/>
        </w:rPr>
        <w:t>QUALIFICATIONS FRAMEWORKS AND THE RECOGNITION OF QUALIFICATIONS (17.30)</w:t>
      </w:r>
    </w:p>
    <w:p w14:paraId="445F6705" w14:textId="77777777" w:rsidR="00350D01" w:rsidRPr="006F123B" w:rsidRDefault="00350D01" w:rsidP="00350D01">
      <w:pPr>
        <w:pStyle w:val="ListParagraph"/>
        <w:rPr>
          <w:rFonts w:ascii="Verdana" w:hAnsi="Verdana"/>
          <w:sz w:val="20"/>
          <w:szCs w:val="20"/>
        </w:rPr>
      </w:pPr>
    </w:p>
    <w:p w14:paraId="1AFFF4A0" w14:textId="77777777" w:rsidR="00350D01" w:rsidRPr="006F123B" w:rsidRDefault="00350D01" w:rsidP="00350D01">
      <w:pPr>
        <w:pStyle w:val="ListParagraph"/>
        <w:rPr>
          <w:rFonts w:ascii="Verdana" w:hAnsi="Verdana"/>
          <w:sz w:val="20"/>
          <w:szCs w:val="20"/>
        </w:rPr>
      </w:pPr>
      <w:r w:rsidRPr="006F123B">
        <w:rPr>
          <w:rFonts w:ascii="Verdana" w:hAnsi="Verdana"/>
          <w:sz w:val="20"/>
          <w:szCs w:val="20"/>
        </w:rPr>
        <w:t>Document: Recommendation adopted by the Lisbon Recognition Convention Committee in June 2012 [give exact title] and its explanatory memorandum</w:t>
      </w:r>
    </w:p>
    <w:p w14:paraId="68584E60" w14:textId="77777777" w:rsidR="00350D01" w:rsidRPr="006F123B" w:rsidRDefault="00350D01" w:rsidP="00350D01">
      <w:pPr>
        <w:pStyle w:val="ListParagraph"/>
        <w:rPr>
          <w:rFonts w:ascii="Verdana" w:hAnsi="Verdana"/>
          <w:sz w:val="20"/>
          <w:szCs w:val="20"/>
        </w:rPr>
      </w:pPr>
    </w:p>
    <w:p w14:paraId="1EC3B82E" w14:textId="77777777" w:rsidR="00350D01" w:rsidRPr="006F123B" w:rsidRDefault="00350D01" w:rsidP="00350D01">
      <w:pPr>
        <w:pStyle w:val="ListParagraph"/>
        <w:rPr>
          <w:rFonts w:ascii="Verdana" w:hAnsi="Verdana"/>
          <w:sz w:val="20"/>
          <w:szCs w:val="20"/>
        </w:rPr>
      </w:pPr>
      <w:r w:rsidRPr="006F123B">
        <w:rPr>
          <w:rFonts w:ascii="Verdana" w:hAnsi="Verdana"/>
          <w:sz w:val="20"/>
          <w:szCs w:val="20"/>
        </w:rPr>
        <w:t>On the basis of the Recommendation adopted by the Lisbon Recognition Convention and their own experience, members of both groups are invited to explore how qualifications frameworks may be used to facilitate the fair recognition of qualifications.</w:t>
      </w:r>
    </w:p>
    <w:p w14:paraId="557D877D" w14:textId="77777777" w:rsidR="00350D01" w:rsidRPr="006F123B" w:rsidRDefault="00350D01" w:rsidP="00350D01">
      <w:pPr>
        <w:pStyle w:val="ListParagraph"/>
        <w:rPr>
          <w:rFonts w:ascii="Verdana" w:hAnsi="Verdana"/>
          <w:sz w:val="20"/>
          <w:szCs w:val="20"/>
        </w:rPr>
      </w:pPr>
    </w:p>
    <w:p w14:paraId="4BC3AAE3" w14:textId="77777777" w:rsidR="00350D01" w:rsidRPr="006F123B" w:rsidRDefault="00350D01" w:rsidP="00350D01">
      <w:pPr>
        <w:pStyle w:val="ListParagraph"/>
        <w:rPr>
          <w:rFonts w:ascii="Verdana" w:hAnsi="Verdana"/>
          <w:sz w:val="20"/>
          <w:szCs w:val="20"/>
        </w:rPr>
      </w:pPr>
      <w:proofErr w:type="gramStart"/>
      <w:r w:rsidRPr="006F123B">
        <w:rPr>
          <w:rFonts w:ascii="Verdana" w:hAnsi="Verdana"/>
          <w:sz w:val="20"/>
          <w:szCs w:val="20"/>
        </w:rPr>
        <w:t>Introduction by Carita Blomqvist, President of the Lisbon Recognition Convention Committee 2007 – 13.</w:t>
      </w:r>
      <w:proofErr w:type="gramEnd"/>
    </w:p>
    <w:p w14:paraId="2C7FB68F" w14:textId="77777777" w:rsidR="00350D01" w:rsidRPr="006F123B" w:rsidRDefault="00350D01" w:rsidP="00350D01">
      <w:pPr>
        <w:pStyle w:val="ListParagraph"/>
        <w:rPr>
          <w:rFonts w:ascii="Verdana" w:hAnsi="Verdana"/>
          <w:sz w:val="20"/>
          <w:szCs w:val="20"/>
        </w:rPr>
      </w:pPr>
    </w:p>
    <w:p w14:paraId="3A8B5B99" w14:textId="77777777" w:rsidR="00350D01" w:rsidRPr="006F123B" w:rsidRDefault="00350D01" w:rsidP="00350D01">
      <w:pPr>
        <w:pStyle w:val="ListParagraph"/>
        <w:rPr>
          <w:rFonts w:ascii="Verdana" w:hAnsi="Verdana"/>
          <w:sz w:val="20"/>
          <w:szCs w:val="20"/>
        </w:rPr>
      </w:pPr>
    </w:p>
    <w:p w14:paraId="1B0273E1" w14:textId="30452BE8" w:rsidR="007617FB" w:rsidRPr="006F123B" w:rsidRDefault="00350D01" w:rsidP="00717AC1">
      <w:pPr>
        <w:pStyle w:val="ListParagraph"/>
        <w:numPr>
          <w:ilvl w:val="0"/>
          <w:numId w:val="12"/>
        </w:numPr>
        <w:rPr>
          <w:lang w:val="en-GB"/>
        </w:rPr>
      </w:pPr>
      <w:r w:rsidRPr="006F123B">
        <w:rPr>
          <w:rFonts w:ascii="Verdana" w:hAnsi="Verdana"/>
          <w:b/>
          <w:sz w:val="20"/>
          <w:szCs w:val="20"/>
        </w:rPr>
        <w:t>ANY OTHER BUSINESS (17.50)</w:t>
      </w:r>
    </w:p>
    <w:sectPr w:rsidR="007617FB" w:rsidRPr="006F123B" w:rsidSect="00CB02C9">
      <w:pgSz w:w="12240" w:h="15840"/>
      <w:pgMar w:top="1440" w:right="1440" w:bottom="993" w:left="1440" w:header="708" w:footer="532"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7D1869" w14:textId="77777777" w:rsidR="00A7033E" w:rsidRDefault="00A7033E" w:rsidP="00CB02C9">
      <w:pPr>
        <w:spacing w:after="0"/>
      </w:pPr>
      <w:r>
        <w:separator/>
      </w:r>
    </w:p>
  </w:endnote>
  <w:endnote w:type="continuationSeparator" w:id="0">
    <w:p w14:paraId="036730E1" w14:textId="77777777" w:rsidR="00A7033E" w:rsidRDefault="00A7033E" w:rsidP="00CB02C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GHEA Mariam">
    <w:panose1 w:val="02000503080000020003"/>
    <w:charset w:val="00"/>
    <w:family w:val="auto"/>
    <w:pitch w:val="variable"/>
    <w:sig w:usb0="A00006AF" w:usb1="5000204B" w:usb2="00000000" w:usb3="00000000" w:csb0="0000009F" w:csb1="00000000"/>
  </w:font>
  <w:font w:name="Arial Unicode MS">
    <w:panose1 w:val="020B0604020202020204"/>
    <w:charset w:val="4E"/>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49D349" w14:textId="77777777" w:rsidR="00A7033E" w:rsidRDefault="00A7033E" w:rsidP="00CB02C9">
      <w:pPr>
        <w:spacing w:after="0"/>
      </w:pPr>
      <w:r>
        <w:separator/>
      </w:r>
    </w:p>
  </w:footnote>
  <w:footnote w:type="continuationSeparator" w:id="0">
    <w:p w14:paraId="08CF59A5" w14:textId="77777777" w:rsidR="00A7033E" w:rsidRDefault="00A7033E" w:rsidP="00CB02C9">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B0859"/>
    <w:multiLevelType w:val="hybridMultilevel"/>
    <w:tmpl w:val="247E6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73643A"/>
    <w:multiLevelType w:val="hybridMultilevel"/>
    <w:tmpl w:val="88C69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01273F"/>
    <w:multiLevelType w:val="hybridMultilevel"/>
    <w:tmpl w:val="947026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E35063"/>
    <w:multiLevelType w:val="hybridMultilevel"/>
    <w:tmpl w:val="64CEC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6065E9"/>
    <w:multiLevelType w:val="hybridMultilevel"/>
    <w:tmpl w:val="CD607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1932BB"/>
    <w:multiLevelType w:val="hybridMultilevel"/>
    <w:tmpl w:val="A242566A"/>
    <w:lvl w:ilvl="0" w:tplc="39EEB180">
      <w:start w:val="1"/>
      <w:numFmt w:val="bullet"/>
      <w:lvlText w:val="-"/>
      <w:lvlJc w:val="left"/>
      <w:pPr>
        <w:ind w:left="720" w:hanging="360"/>
      </w:pPr>
      <w:rPr>
        <w:rFonts w:ascii="Times New Roman" w:eastAsia="Calibr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7D31B73"/>
    <w:multiLevelType w:val="hybridMultilevel"/>
    <w:tmpl w:val="7B8C1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E93D37"/>
    <w:multiLevelType w:val="hybridMultilevel"/>
    <w:tmpl w:val="31F27982"/>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8">
    <w:nsid w:val="5E4C5248"/>
    <w:multiLevelType w:val="hybridMultilevel"/>
    <w:tmpl w:val="5FBAB9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1F47AF2"/>
    <w:multiLevelType w:val="multilevel"/>
    <w:tmpl w:val="88C6921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7EDB79AC"/>
    <w:multiLevelType w:val="hybridMultilevel"/>
    <w:tmpl w:val="FFBA27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2"/>
  </w:num>
  <w:num w:numId="4">
    <w:abstractNumId w:val="10"/>
  </w:num>
  <w:num w:numId="5">
    <w:abstractNumId w:val="0"/>
  </w:num>
  <w:num w:numId="6">
    <w:abstractNumId w:val="1"/>
  </w:num>
  <w:num w:numId="7">
    <w:abstractNumId w:val="5"/>
  </w:num>
  <w:num w:numId="8">
    <w:abstractNumId w:val="9"/>
  </w:num>
  <w:num w:numId="9">
    <w:abstractNumId w:val="3"/>
  </w:num>
  <w:num w:numId="10">
    <w:abstractNumId w:val="6"/>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B84"/>
    <w:rsid w:val="0000793E"/>
    <w:rsid w:val="0001709A"/>
    <w:rsid w:val="0004106E"/>
    <w:rsid w:val="00042698"/>
    <w:rsid w:val="0004657C"/>
    <w:rsid w:val="0007007D"/>
    <w:rsid w:val="00070C96"/>
    <w:rsid w:val="00071B9E"/>
    <w:rsid w:val="00083635"/>
    <w:rsid w:val="00085F36"/>
    <w:rsid w:val="000C2008"/>
    <w:rsid w:val="000D3D8B"/>
    <w:rsid w:val="000E3AF9"/>
    <w:rsid w:val="000E5199"/>
    <w:rsid w:val="000E6EB0"/>
    <w:rsid w:val="000F5B77"/>
    <w:rsid w:val="00102EE4"/>
    <w:rsid w:val="0010367F"/>
    <w:rsid w:val="001140D5"/>
    <w:rsid w:val="001422CF"/>
    <w:rsid w:val="00144C68"/>
    <w:rsid w:val="00144F90"/>
    <w:rsid w:val="00162E22"/>
    <w:rsid w:val="001654C6"/>
    <w:rsid w:val="001D593F"/>
    <w:rsid w:val="001E2A2F"/>
    <w:rsid w:val="001E3013"/>
    <w:rsid w:val="001E7DDE"/>
    <w:rsid w:val="002045D8"/>
    <w:rsid w:val="002054BC"/>
    <w:rsid w:val="00206EBF"/>
    <w:rsid w:val="00207129"/>
    <w:rsid w:val="00210587"/>
    <w:rsid w:val="00215327"/>
    <w:rsid w:val="00220F2D"/>
    <w:rsid w:val="00234387"/>
    <w:rsid w:val="00240C23"/>
    <w:rsid w:val="00242F43"/>
    <w:rsid w:val="00262D86"/>
    <w:rsid w:val="00274683"/>
    <w:rsid w:val="00275DF0"/>
    <w:rsid w:val="002864BA"/>
    <w:rsid w:val="0029059E"/>
    <w:rsid w:val="002A13BF"/>
    <w:rsid w:val="002A1DAA"/>
    <w:rsid w:val="002A7A81"/>
    <w:rsid w:val="002B4AED"/>
    <w:rsid w:val="002C042F"/>
    <w:rsid w:val="002C06FB"/>
    <w:rsid w:val="002C1040"/>
    <w:rsid w:val="002C5AB6"/>
    <w:rsid w:val="002D23FC"/>
    <w:rsid w:val="002D3F19"/>
    <w:rsid w:val="002E053E"/>
    <w:rsid w:val="002E0A61"/>
    <w:rsid w:val="002E16DB"/>
    <w:rsid w:val="002E4662"/>
    <w:rsid w:val="002F4521"/>
    <w:rsid w:val="00300E27"/>
    <w:rsid w:val="0030359A"/>
    <w:rsid w:val="0031250F"/>
    <w:rsid w:val="00314610"/>
    <w:rsid w:val="00316B71"/>
    <w:rsid w:val="00317538"/>
    <w:rsid w:val="0033319C"/>
    <w:rsid w:val="0034012D"/>
    <w:rsid w:val="00342665"/>
    <w:rsid w:val="00350D01"/>
    <w:rsid w:val="003570E8"/>
    <w:rsid w:val="00367236"/>
    <w:rsid w:val="00375191"/>
    <w:rsid w:val="003B2D28"/>
    <w:rsid w:val="003B31FC"/>
    <w:rsid w:val="003C6980"/>
    <w:rsid w:val="003D4EA9"/>
    <w:rsid w:val="003E552C"/>
    <w:rsid w:val="00404432"/>
    <w:rsid w:val="004208FB"/>
    <w:rsid w:val="00421567"/>
    <w:rsid w:val="004248BE"/>
    <w:rsid w:val="00431F26"/>
    <w:rsid w:val="004471C1"/>
    <w:rsid w:val="00451A2B"/>
    <w:rsid w:val="00467009"/>
    <w:rsid w:val="00472327"/>
    <w:rsid w:val="004737CE"/>
    <w:rsid w:val="00475D4E"/>
    <w:rsid w:val="00476F6D"/>
    <w:rsid w:val="00483F26"/>
    <w:rsid w:val="00494D73"/>
    <w:rsid w:val="00496787"/>
    <w:rsid w:val="004B4B69"/>
    <w:rsid w:val="004B56FB"/>
    <w:rsid w:val="004D3658"/>
    <w:rsid w:val="004E0361"/>
    <w:rsid w:val="004E5D3F"/>
    <w:rsid w:val="005076F6"/>
    <w:rsid w:val="005129EA"/>
    <w:rsid w:val="00527B00"/>
    <w:rsid w:val="00540BA0"/>
    <w:rsid w:val="0054208B"/>
    <w:rsid w:val="00543387"/>
    <w:rsid w:val="00556CF3"/>
    <w:rsid w:val="00560605"/>
    <w:rsid w:val="00564398"/>
    <w:rsid w:val="00566E62"/>
    <w:rsid w:val="00566F87"/>
    <w:rsid w:val="005838C2"/>
    <w:rsid w:val="00592EAB"/>
    <w:rsid w:val="005A29BF"/>
    <w:rsid w:val="005B1654"/>
    <w:rsid w:val="005C2FE4"/>
    <w:rsid w:val="005C6BE2"/>
    <w:rsid w:val="006156E5"/>
    <w:rsid w:val="006308DA"/>
    <w:rsid w:val="00633B1A"/>
    <w:rsid w:val="00641498"/>
    <w:rsid w:val="00644050"/>
    <w:rsid w:val="00653770"/>
    <w:rsid w:val="00655561"/>
    <w:rsid w:val="0065580D"/>
    <w:rsid w:val="006727B9"/>
    <w:rsid w:val="0067289F"/>
    <w:rsid w:val="00685E97"/>
    <w:rsid w:val="006A2CF2"/>
    <w:rsid w:val="006A4FA6"/>
    <w:rsid w:val="006B564B"/>
    <w:rsid w:val="006C459C"/>
    <w:rsid w:val="006D4963"/>
    <w:rsid w:val="006E4FF3"/>
    <w:rsid w:val="006F123B"/>
    <w:rsid w:val="006F1F5A"/>
    <w:rsid w:val="00700FB2"/>
    <w:rsid w:val="00713FB5"/>
    <w:rsid w:val="00717AC1"/>
    <w:rsid w:val="00732A02"/>
    <w:rsid w:val="00747609"/>
    <w:rsid w:val="00760D09"/>
    <w:rsid w:val="007617FB"/>
    <w:rsid w:val="00780099"/>
    <w:rsid w:val="00782BBF"/>
    <w:rsid w:val="0078475E"/>
    <w:rsid w:val="00792C07"/>
    <w:rsid w:val="00797842"/>
    <w:rsid w:val="007A23CB"/>
    <w:rsid w:val="007B04C4"/>
    <w:rsid w:val="007C0BA6"/>
    <w:rsid w:val="007C2461"/>
    <w:rsid w:val="007E0F91"/>
    <w:rsid w:val="007F774F"/>
    <w:rsid w:val="008420A4"/>
    <w:rsid w:val="008535EB"/>
    <w:rsid w:val="00854752"/>
    <w:rsid w:val="00855226"/>
    <w:rsid w:val="00857952"/>
    <w:rsid w:val="0086254F"/>
    <w:rsid w:val="00865126"/>
    <w:rsid w:val="008727DC"/>
    <w:rsid w:val="008750E1"/>
    <w:rsid w:val="0088245F"/>
    <w:rsid w:val="0089238D"/>
    <w:rsid w:val="008A04FC"/>
    <w:rsid w:val="008D0306"/>
    <w:rsid w:val="008D0BE4"/>
    <w:rsid w:val="008F4DCB"/>
    <w:rsid w:val="008F5AB8"/>
    <w:rsid w:val="008F6DDA"/>
    <w:rsid w:val="00902992"/>
    <w:rsid w:val="00907D81"/>
    <w:rsid w:val="009103C8"/>
    <w:rsid w:val="0092231F"/>
    <w:rsid w:val="0093099F"/>
    <w:rsid w:val="00931886"/>
    <w:rsid w:val="009478A6"/>
    <w:rsid w:val="00962190"/>
    <w:rsid w:val="00967073"/>
    <w:rsid w:val="009722A6"/>
    <w:rsid w:val="00973CBE"/>
    <w:rsid w:val="009A01CD"/>
    <w:rsid w:val="009A0419"/>
    <w:rsid w:val="009A3408"/>
    <w:rsid w:val="009B63B5"/>
    <w:rsid w:val="009C7A64"/>
    <w:rsid w:val="009D0A3D"/>
    <w:rsid w:val="009E0597"/>
    <w:rsid w:val="009F2674"/>
    <w:rsid w:val="009F3B4E"/>
    <w:rsid w:val="009F647B"/>
    <w:rsid w:val="00A05FA1"/>
    <w:rsid w:val="00A12AF2"/>
    <w:rsid w:val="00A15E14"/>
    <w:rsid w:val="00A20501"/>
    <w:rsid w:val="00A306B3"/>
    <w:rsid w:val="00A33116"/>
    <w:rsid w:val="00A3399B"/>
    <w:rsid w:val="00A3798C"/>
    <w:rsid w:val="00A47224"/>
    <w:rsid w:val="00A576CF"/>
    <w:rsid w:val="00A642C7"/>
    <w:rsid w:val="00A7033E"/>
    <w:rsid w:val="00A727E9"/>
    <w:rsid w:val="00A7523F"/>
    <w:rsid w:val="00A8085F"/>
    <w:rsid w:val="00A81475"/>
    <w:rsid w:val="00A906AF"/>
    <w:rsid w:val="00A970F2"/>
    <w:rsid w:val="00AA2413"/>
    <w:rsid w:val="00AC1F7E"/>
    <w:rsid w:val="00AD6521"/>
    <w:rsid w:val="00AE4CF0"/>
    <w:rsid w:val="00AF5F08"/>
    <w:rsid w:val="00AF7C67"/>
    <w:rsid w:val="00B11154"/>
    <w:rsid w:val="00B13E32"/>
    <w:rsid w:val="00B225AB"/>
    <w:rsid w:val="00B27F92"/>
    <w:rsid w:val="00B31B25"/>
    <w:rsid w:val="00B32C6E"/>
    <w:rsid w:val="00B45A18"/>
    <w:rsid w:val="00B47A9F"/>
    <w:rsid w:val="00B542B1"/>
    <w:rsid w:val="00B71AE4"/>
    <w:rsid w:val="00B73EB9"/>
    <w:rsid w:val="00B77AFD"/>
    <w:rsid w:val="00B82574"/>
    <w:rsid w:val="00B8360C"/>
    <w:rsid w:val="00BA18D7"/>
    <w:rsid w:val="00BD1F67"/>
    <w:rsid w:val="00BD2336"/>
    <w:rsid w:val="00BE352F"/>
    <w:rsid w:val="00BF02B8"/>
    <w:rsid w:val="00BF4DE4"/>
    <w:rsid w:val="00C05E52"/>
    <w:rsid w:val="00C1738A"/>
    <w:rsid w:val="00C36DF8"/>
    <w:rsid w:val="00C5112F"/>
    <w:rsid w:val="00C51BEA"/>
    <w:rsid w:val="00C52A01"/>
    <w:rsid w:val="00C54617"/>
    <w:rsid w:val="00C677E2"/>
    <w:rsid w:val="00C771CD"/>
    <w:rsid w:val="00CB02C9"/>
    <w:rsid w:val="00CB4456"/>
    <w:rsid w:val="00CB4CEA"/>
    <w:rsid w:val="00CC3039"/>
    <w:rsid w:val="00CF5FBE"/>
    <w:rsid w:val="00D172C9"/>
    <w:rsid w:val="00D3251C"/>
    <w:rsid w:val="00D32A1A"/>
    <w:rsid w:val="00D3616D"/>
    <w:rsid w:val="00D37C54"/>
    <w:rsid w:val="00D622D6"/>
    <w:rsid w:val="00D63EBC"/>
    <w:rsid w:val="00D73A98"/>
    <w:rsid w:val="00D83BA0"/>
    <w:rsid w:val="00D85796"/>
    <w:rsid w:val="00D97DE0"/>
    <w:rsid w:val="00DA2D88"/>
    <w:rsid w:val="00DB42B7"/>
    <w:rsid w:val="00DD0336"/>
    <w:rsid w:val="00DE2F3A"/>
    <w:rsid w:val="00DE6B84"/>
    <w:rsid w:val="00E01705"/>
    <w:rsid w:val="00E11B0C"/>
    <w:rsid w:val="00E24A89"/>
    <w:rsid w:val="00E31402"/>
    <w:rsid w:val="00E33628"/>
    <w:rsid w:val="00E34C73"/>
    <w:rsid w:val="00E356CB"/>
    <w:rsid w:val="00E41880"/>
    <w:rsid w:val="00E5303B"/>
    <w:rsid w:val="00E707CF"/>
    <w:rsid w:val="00E74783"/>
    <w:rsid w:val="00E91FFA"/>
    <w:rsid w:val="00E96357"/>
    <w:rsid w:val="00EB0B98"/>
    <w:rsid w:val="00EB15E1"/>
    <w:rsid w:val="00EB77C0"/>
    <w:rsid w:val="00EC0FC3"/>
    <w:rsid w:val="00EC2E1C"/>
    <w:rsid w:val="00ED3946"/>
    <w:rsid w:val="00ED6869"/>
    <w:rsid w:val="00F04D15"/>
    <w:rsid w:val="00F1605C"/>
    <w:rsid w:val="00F27C08"/>
    <w:rsid w:val="00F32BD7"/>
    <w:rsid w:val="00F366B5"/>
    <w:rsid w:val="00F445E4"/>
    <w:rsid w:val="00F47887"/>
    <w:rsid w:val="00F47E80"/>
    <w:rsid w:val="00F626AF"/>
    <w:rsid w:val="00F62928"/>
    <w:rsid w:val="00F65227"/>
    <w:rsid w:val="00F66057"/>
    <w:rsid w:val="00F733BE"/>
    <w:rsid w:val="00F80446"/>
    <w:rsid w:val="00F8213A"/>
    <w:rsid w:val="00F835C7"/>
    <w:rsid w:val="00F83AB9"/>
    <w:rsid w:val="00F85F8A"/>
    <w:rsid w:val="00F87B45"/>
    <w:rsid w:val="00FA56EC"/>
    <w:rsid w:val="00FB4EE7"/>
    <w:rsid w:val="00FB521B"/>
    <w:rsid w:val="00FC0184"/>
    <w:rsid w:val="00FC125E"/>
    <w:rsid w:val="00FC2CAA"/>
    <w:rsid w:val="00FC4762"/>
    <w:rsid w:val="00FC733A"/>
    <w:rsid w:val="00FD0C1E"/>
    <w:rsid w:val="00FE0AFA"/>
    <w:rsid w:val="00FE3C68"/>
    <w:rsid w:val="00FE6A7F"/>
    <w:rsid w:val="00FF0C32"/>
    <w:rsid w:val="00FF0F4C"/>
    <w:rsid w:val="00FF1D02"/>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ocId w14:val="5E682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2"/>
        <w:szCs w:val="22"/>
        <w:lang w:val="pl-PL" w:eastAsia="pl-PL"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EE4"/>
    <w:pPr>
      <w:spacing w:after="200"/>
    </w:pPr>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F91"/>
    <w:pPr>
      <w:ind w:left="720"/>
      <w:contextualSpacing/>
    </w:pPr>
  </w:style>
  <w:style w:type="character" w:styleId="CommentReference">
    <w:name w:val="annotation reference"/>
    <w:basedOn w:val="DefaultParagraphFont"/>
    <w:uiPriority w:val="99"/>
    <w:semiHidden/>
    <w:rsid w:val="00854752"/>
    <w:rPr>
      <w:rFonts w:cs="Times New Roman"/>
      <w:sz w:val="16"/>
      <w:szCs w:val="16"/>
    </w:rPr>
  </w:style>
  <w:style w:type="paragraph" w:styleId="CommentText">
    <w:name w:val="annotation text"/>
    <w:basedOn w:val="Normal"/>
    <w:link w:val="CommentTextChar"/>
    <w:uiPriority w:val="99"/>
    <w:semiHidden/>
    <w:rsid w:val="00854752"/>
    <w:rPr>
      <w:sz w:val="20"/>
      <w:szCs w:val="20"/>
    </w:rPr>
  </w:style>
  <w:style w:type="character" w:customStyle="1" w:styleId="CommentTextChar">
    <w:name w:val="Comment Text Char"/>
    <w:basedOn w:val="DefaultParagraphFont"/>
    <w:link w:val="CommentText"/>
    <w:uiPriority w:val="99"/>
    <w:semiHidden/>
    <w:rsid w:val="0057396C"/>
    <w:rPr>
      <w:sz w:val="20"/>
      <w:szCs w:val="20"/>
      <w:lang w:val="en-US" w:eastAsia="en-US"/>
    </w:rPr>
  </w:style>
  <w:style w:type="paragraph" w:styleId="CommentSubject">
    <w:name w:val="annotation subject"/>
    <w:basedOn w:val="CommentText"/>
    <w:next w:val="CommentText"/>
    <w:link w:val="CommentSubjectChar"/>
    <w:uiPriority w:val="99"/>
    <w:semiHidden/>
    <w:rsid w:val="00854752"/>
    <w:rPr>
      <w:b/>
      <w:bCs/>
    </w:rPr>
  </w:style>
  <w:style w:type="character" w:customStyle="1" w:styleId="CommentSubjectChar">
    <w:name w:val="Comment Subject Char"/>
    <w:basedOn w:val="CommentTextChar"/>
    <w:link w:val="CommentSubject"/>
    <w:uiPriority w:val="99"/>
    <w:semiHidden/>
    <w:rsid w:val="0057396C"/>
    <w:rPr>
      <w:b/>
      <w:bCs/>
      <w:sz w:val="20"/>
      <w:szCs w:val="20"/>
      <w:lang w:val="en-US" w:eastAsia="en-US"/>
    </w:rPr>
  </w:style>
  <w:style w:type="paragraph" w:styleId="BalloonText">
    <w:name w:val="Balloon Text"/>
    <w:basedOn w:val="Normal"/>
    <w:link w:val="BalloonTextChar"/>
    <w:uiPriority w:val="99"/>
    <w:semiHidden/>
    <w:rsid w:val="00854752"/>
    <w:rPr>
      <w:rFonts w:ascii="Tahoma" w:hAnsi="Tahoma" w:cs="Tahoma"/>
      <w:sz w:val="16"/>
      <w:szCs w:val="16"/>
    </w:rPr>
  </w:style>
  <w:style w:type="character" w:customStyle="1" w:styleId="BalloonTextChar">
    <w:name w:val="Balloon Text Char"/>
    <w:basedOn w:val="DefaultParagraphFont"/>
    <w:link w:val="BalloonText"/>
    <w:uiPriority w:val="99"/>
    <w:semiHidden/>
    <w:rsid w:val="0057396C"/>
    <w:rPr>
      <w:sz w:val="0"/>
      <w:szCs w:val="0"/>
      <w:lang w:val="en-US" w:eastAsia="en-US"/>
    </w:rPr>
  </w:style>
  <w:style w:type="paragraph" w:styleId="Header">
    <w:name w:val="header"/>
    <w:basedOn w:val="Normal"/>
    <w:link w:val="HeaderChar"/>
    <w:uiPriority w:val="99"/>
    <w:unhideWhenUsed/>
    <w:rsid w:val="00CB02C9"/>
    <w:pPr>
      <w:tabs>
        <w:tab w:val="center" w:pos="4320"/>
        <w:tab w:val="right" w:pos="8640"/>
      </w:tabs>
      <w:spacing w:after="0"/>
    </w:pPr>
  </w:style>
  <w:style w:type="character" w:customStyle="1" w:styleId="HeaderChar">
    <w:name w:val="Header Char"/>
    <w:basedOn w:val="DefaultParagraphFont"/>
    <w:link w:val="Header"/>
    <w:uiPriority w:val="99"/>
    <w:rsid w:val="00CB02C9"/>
    <w:rPr>
      <w:sz w:val="24"/>
      <w:szCs w:val="24"/>
      <w:lang w:val="en-US" w:eastAsia="en-US"/>
    </w:rPr>
  </w:style>
  <w:style w:type="paragraph" w:styleId="Footer">
    <w:name w:val="footer"/>
    <w:basedOn w:val="Normal"/>
    <w:link w:val="FooterChar"/>
    <w:uiPriority w:val="99"/>
    <w:unhideWhenUsed/>
    <w:rsid w:val="00CB02C9"/>
    <w:pPr>
      <w:tabs>
        <w:tab w:val="center" w:pos="4320"/>
        <w:tab w:val="right" w:pos="8640"/>
      </w:tabs>
      <w:spacing w:after="0"/>
    </w:pPr>
  </w:style>
  <w:style w:type="character" w:customStyle="1" w:styleId="FooterChar">
    <w:name w:val="Footer Char"/>
    <w:basedOn w:val="DefaultParagraphFont"/>
    <w:link w:val="Footer"/>
    <w:uiPriority w:val="99"/>
    <w:rsid w:val="00CB02C9"/>
    <w:rPr>
      <w:sz w:val="24"/>
      <w:szCs w:val="24"/>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2"/>
        <w:szCs w:val="22"/>
        <w:lang w:val="pl-PL" w:eastAsia="pl-PL"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EE4"/>
    <w:pPr>
      <w:spacing w:after="200"/>
    </w:pPr>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F91"/>
    <w:pPr>
      <w:ind w:left="720"/>
      <w:contextualSpacing/>
    </w:pPr>
  </w:style>
  <w:style w:type="character" w:styleId="CommentReference">
    <w:name w:val="annotation reference"/>
    <w:basedOn w:val="DefaultParagraphFont"/>
    <w:uiPriority w:val="99"/>
    <w:semiHidden/>
    <w:rsid w:val="00854752"/>
    <w:rPr>
      <w:rFonts w:cs="Times New Roman"/>
      <w:sz w:val="16"/>
      <w:szCs w:val="16"/>
    </w:rPr>
  </w:style>
  <w:style w:type="paragraph" w:styleId="CommentText">
    <w:name w:val="annotation text"/>
    <w:basedOn w:val="Normal"/>
    <w:link w:val="CommentTextChar"/>
    <w:uiPriority w:val="99"/>
    <w:semiHidden/>
    <w:rsid w:val="00854752"/>
    <w:rPr>
      <w:sz w:val="20"/>
      <w:szCs w:val="20"/>
    </w:rPr>
  </w:style>
  <w:style w:type="character" w:customStyle="1" w:styleId="CommentTextChar">
    <w:name w:val="Comment Text Char"/>
    <w:basedOn w:val="DefaultParagraphFont"/>
    <w:link w:val="CommentText"/>
    <w:uiPriority w:val="99"/>
    <w:semiHidden/>
    <w:rsid w:val="0057396C"/>
    <w:rPr>
      <w:sz w:val="20"/>
      <w:szCs w:val="20"/>
      <w:lang w:val="en-US" w:eastAsia="en-US"/>
    </w:rPr>
  </w:style>
  <w:style w:type="paragraph" w:styleId="CommentSubject">
    <w:name w:val="annotation subject"/>
    <w:basedOn w:val="CommentText"/>
    <w:next w:val="CommentText"/>
    <w:link w:val="CommentSubjectChar"/>
    <w:uiPriority w:val="99"/>
    <w:semiHidden/>
    <w:rsid w:val="00854752"/>
    <w:rPr>
      <w:b/>
      <w:bCs/>
    </w:rPr>
  </w:style>
  <w:style w:type="character" w:customStyle="1" w:styleId="CommentSubjectChar">
    <w:name w:val="Comment Subject Char"/>
    <w:basedOn w:val="CommentTextChar"/>
    <w:link w:val="CommentSubject"/>
    <w:uiPriority w:val="99"/>
    <w:semiHidden/>
    <w:rsid w:val="0057396C"/>
    <w:rPr>
      <w:b/>
      <w:bCs/>
      <w:sz w:val="20"/>
      <w:szCs w:val="20"/>
      <w:lang w:val="en-US" w:eastAsia="en-US"/>
    </w:rPr>
  </w:style>
  <w:style w:type="paragraph" w:styleId="BalloonText">
    <w:name w:val="Balloon Text"/>
    <w:basedOn w:val="Normal"/>
    <w:link w:val="BalloonTextChar"/>
    <w:uiPriority w:val="99"/>
    <w:semiHidden/>
    <w:rsid w:val="00854752"/>
    <w:rPr>
      <w:rFonts w:ascii="Tahoma" w:hAnsi="Tahoma" w:cs="Tahoma"/>
      <w:sz w:val="16"/>
      <w:szCs w:val="16"/>
    </w:rPr>
  </w:style>
  <w:style w:type="character" w:customStyle="1" w:styleId="BalloonTextChar">
    <w:name w:val="Balloon Text Char"/>
    <w:basedOn w:val="DefaultParagraphFont"/>
    <w:link w:val="BalloonText"/>
    <w:uiPriority w:val="99"/>
    <w:semiHidden/>
    <w:rsid w:val="0057396C"/>
    <w:rPr>
      <w:sz w:val="0"/>
      <w:szCs w:val="0"/>
      <w:lang w:val="en-US" w:eastAsia="en-US"/>
    </w:rPr>
  </w:style>
  <w:style w:type="paragraph" w:styleId="Header">
    <w:name w:val="header"/>
    <w:basedOn w:val="Normal"/>
    <w:link w:val="HeaderChar"/>
    <w:uiPriority w:val="99"/>
    <w:unhideWhenUsed/>
    <w:rsid w:val="00CB02C9"/>
    <w:pPr>
      <w:tabs>
        <w:tab w:val="center" w:pos="4320"/>
        <w:tab w:val="right" w:pos="8640"/>
      </w:tabs>
      <w:spacing w:after="0"/>
    </w:pPr>
  </w:style>
  <w:style w:type="character" w:customStyle="1" w:styleId="HeaderChar">
    <w:name w:val="Header Char"/>
    <w:basedOn w:val="DefaultParagraphFont"/>
    <w:link w:val="Header"/>
    <w:uiPriority w:val="99"/>
    <w:rsid w:val="00CB02C9"/>
    <w:rPr>
      <w:sz w:val="24"/>
      <w:szCs w:val="24"/>
      <w:lang w:val="en-US" w:eastAsia="en-US"/>
    </w:rPr>
  </w:style>
  <w:style w:type="paragraph" w:styleId="Footer">
    <w:name w:val="footer"/>
    <w:basedOn w:val="Normal"/>
    <w:link w:val="FooterChar"/>
    <w:uiPriority w:val="99"/>
    <w:unhideWhenUsed/>
    <w:rsid w:val="00CB02C9"/>
    <w:pPr>
      <w:tabs>
        <w:tab w:val="center" w:pos="4320"/>
        <w:tab w:val="right" w:pos="8640"/>
      </w:tabs>
      <w:spacing w:after="0"/>
    </w:pPr>
  </w:style>
  <w:style w:type="character" w:customStyle="1" w:styleId="FooterChar">
    <w:name w:val="Footer Char"/>
    <w:basedOn w:val="DefaultParagraphFont"/>
    <w:link w:val="Footer"/>
    <w:uiPriority w:val="99"/>
    <w:rsid w:val="00CB02C9"/>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494706">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8" Type="http://schemas.openxmlformats.org/officeDocument/2006/relationships/endnotes" Target="endnotes.xml"/><Relationship Id="rId18" Type="http://schemas.openxmlformats.org/officeDocument/2006/relationships/customXml" Target="../customXml/item3.xml"/><Relationship Id="rId3" Type="http://schemas.openxmlformats.org/officeDocument/2006/relationships/styles" Target="styles.xml"/><Relationship Id="rId12" Type="http://schemas.openxmlformats.org/officeDocument/2006/relationships/image" Target="media/image4.emf"/><Relationship Id="rId7" Type="http://schemas.openxmlformats.org/officeDocument/2006/relationships/footnotes" Target="footnotes.xml"/><Relationship Id="rId17" Type="http://schemas.openxmlformats.org/officeDocument/2006/relationships/customXml" Target="../customXml/item2.xml"/><Relationship Id="rId16" Type="http://schemas.openxmlformats.org/officeDocument/2006/relationships/theme" Target="theme/theme1.xml"/><Relationship Id="rId2" Type="http://schemas.openxmlformats.org/officeDocument/2006/relationships/numbering" Target="numbering.xml"/><Relationship Id="rId11"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emf"/><Relationship Id="rId19" Type="http://schemas.openxmlformats.org/officeDocument/2006/relationships/customXml" Target="../customXml/item4.xml"/><Relationship Id="rId14" Type="http://schemas.openxmlformats.org/officeDocument/2006/relationships/image" Target="media/image6.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C1AB35119EB7448BBF81412505067A0" ma:contentTypeVersion="0" ma:contentTypeDescription="Create a new document." ma:contentTypeScope="" ma:versionID="363c7c079387f93f10003d2756c9529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5E986C6-37E4-094F-9C03-9ED3656FD54E}"/>
</file>

<file path=customXml/itemProps2.xml><?xml version="1.0" encoding="utf-8"?>
<ds:datastoreItem xmlns:ds="http://schemas.openxmlformats.org/officeDocument/2006/customXml" ds:itemID="{608ADAF6-014B-461A-8B86-A5B4FF5825FD}"/>
</file>

<file path=customXml/itemProps3.xml><?xml version="1.0" encoding="utf-8"?>
<ds:datastoreItem xmlns:ds="http://schemas.openxmlformats.org/officeDocument/2006/customXml" ds:itemID="{BEC8533C-37B5-484B-A77F-5FDB0629ABBE}"/>
</file>

<file path=customXml/itemProps4.xml><?xml version="1.0" encoding="utf-8"?>
<ds:datastoreItem xmlns:ds="http://schemas.openxmlformats.org/officeDocument/2006/customXml" ds:itemID="{7601FCA1-8FC1-40EE-A7E0-8992CCBF7C9E}"/>
</file>

<file path=docProps/app.xml><?xml version="1.0" encoding="utf-8"?>
<Properties xmlns="http://schemas.openxmlformats.org/officeDocument/2006/extended-properties" xmlns:vt="http://schemas.openxmlformats.org/officeDocument/2006/docPropsVTypes">
  <Template>Normal.dotm</Template>
  <TotalTime>9</TotalTime>
  <Pages>6</Pages>
  <Words>1900</Words>
  <Characters>10834</Characters>
  <Application>Microsoft Macintosh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MEETING OF CO-CHAIRS OF THE EHEA STRUCTURAL REFORMS WORKING GROUP</vt:lpstr>
    </vt:vector>
  </TitlesOfParts>
  <Company>Council of Europe</Company>
  <LinksUpToDate>false</LinksUpToDate>
  <CharactersWithSpaces>12709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MEETING OF CO-CHAIRS OF THE EHEA STRUCTURAL REFORMS WORKING GROUP</dc:title>
  <dc:creator>BERGAN Sjur</dc:creator>
  <cp:lastModifiedBy>Bologna 2</cp:lastModifiedBy>
  <cp:revision>6</cp:revision>
  <dcterms:created xsi:type="dcterms:W3CDTF">2013-07-26T13:03:00Z</dcterms:created>
  <dcterms:modified xsi:type="dcterms:W3CDTF">2013-09-04T12:01:00Z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0x0101005C1AB35119EB7448BBF81412505067A0</vt:lpwstr>
  </property>
</Properties>
</file>