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3A1" w:rsidRPr="00B823A1" w:rsidRDefault="00B823A1" w:rsidP="00B823A1">
      <w:pPr>
        <w:pStyle w:val="Sansinterligne"/>
        <w:jc w:val="right"/>
        <w:rPr>
          <w:rFonts w:ascii="Times New Roman" w:hAnsi="Times New Roman"/>
          <w:sz w:val="24"/>
          <w:szCs w:val="24"/>
          <w:lang w:val="en-US"/>
        </w:rPr>
      </w:pPr>
      <w:r w:rsidRPr="00B823A1">
        <w:rPr>
          <w:rFonts w:ascii="Times New Roman" w:hAnsi="Times New Roman"/>
          <w:sz w:val="24"/>
          <w:szCs w:val="24"/>
          <w:lang w:val="en-US"/>
        </w:rPr>
        <w:t>21 05 13</w:t>
      </w:r>
    </w:p>
    <w:p w:rsidR="00243822" w:rsidRPr="008B18DB" w:rsidRDefault="00243822" w:rsidP="00243822">
      <w:pPr>
        <w:pStyle w:val="Sansinterligne"/>
        <w:jc w:val="center"/>
        <w:rPr>
          <w:rFonts w:ascii="Times New Roman" w:hAnsi="Times New Roman"/>
          <w:b/>
          <w:sz w:val="24"/>
          <w:szCs w:val="24"/>
          <w:lang w:val="en-US"/>
        </w:rPr>
      </w:pPr>
      <w:r w:rsidRPr="008B18DB">
        <w:rPr>
          <w:rFonts w:ascii="Times New Roman" w:hAnsi="Times New Roman"/>
          <w:b/>
          <w:sz w:val="24"/>
          <w:szCs w:val="24"/>
          <w:lang w:val="en-US"/>
        </w:rPr>
        <w:t xml:space="preserve">The second Meeting of the EHEA Working Group on Structural Reform </w:t>
      </w:r>
    </w:p>
    <w:p w:rsidR="00243822" w:rsidRPr="008B18DB" w:rsidRDefault="00243822" w:rsidP="00243822">
      <w:pPr>
        <w:pStyle w:val="Sansinterligne"/>
        <w:jc w:val="center"/>
        <w:rPr>
          <w:rFonts w:ascii="Times New Roman" w:hAnsi="Times New Roman"/>
          <w:b/>
          <w:sz w:val="24"/>
          <w:szCs w:val="24"/>
          <w:lang w:val="en-US"/>
        </w:rPr>
      </w:pPr>
      <w:r w:rsidRPr="008B18DB">
        <w:rPr>
          <w:rFonts w:ascii="Times New Roman" w:hAnsi="Times New Roman"/>
          <w:b/>
          <w:sz w:val="24"/>
          <w:szCs w:val="24"/>
          <w:lang w:val="en-US"/>
        </w:rPr>
        <w:t>(22-23 May 2013, Warsaw)</w:t>
      </w:r>
    </w:p>
    <w:p w:rsidR="00243822" w:rsidRPr="008B18DB" w:rsidRDefault="00243822" w:rsidP="00243822">
      <w:pPr>
        <w:pStyle w:val="Sansinterligne"/>
        <w:jc w:val="both"/>
        <w:rPr>
          <w:rFonts w:ascii="Times New Roman" w:hAnsi="Times New Roman"/>
          <w:b/>
          <w:sz w:val="24"/>
          <w:szCs w:val="24"/>
          <w:lang w:val="en-US"/>
        </w:rPr>
      </w:pPr>
    </w:p>
    <w:p w:rsidR="00243822" w:rsidRPr="008B18DB" w:rsidRDefault="00243822" w:rsidP="00243822">
      <w:pPr>
        <w:pStyle w:val="Sansinterligne"/>
        <w:jc w:val="center"/>
        <w:rPr>
          <w:rFonts w:ascii="Times New Roman" w:hAnsi="Times New Roman"/>
          <w:b/>
          <w:sz w:val="24"/>
          <w:szCs w:val="24"/>
          <w:lang w:val="en-US"/>
        </w:rPr>
      </w:pPr>
      <w:r w:rsidRPr="008B18DB">
        <w:rPr>
          <w:rFonts w:ascii="Times New Roman" w:hAnsi="Times New Roman"/>
          <w:b/>
          <w:sz w:val="24"/>
          <w:szCs w:val="24"/>
          <w:lang w:val="en-US"/>
        </w:rPr>
        <w:t>Outline of the breakout session on Tr</w:t>
      </w:r>
      <w:r w:rsidR="00B823A1">
        <w:rPr>
          <w:rFonts w:ascii="Times New Roman" w:hAnsi="Times New Roman"/>
          <w:b/>
          <w:sz w:val="24"/>
          <w:szCs w:val="24"/>
          <w:lang w:val="en-US"/>
        </w:rPr>
        <w:t>ansparency and Qualifications Frameworks</w:t>
      </w:r>
    </w:p>
    <w:p w:rsidR="00243822" w:rsidRPr="008B18DB" w:rsidRDefault="00243822" w:rsidP="00243822">
      <w:pPr>
        <w:pStyle w:val="Sansinterligne"/>
        <w:jc w:val="both"/>
        <w:rPr>
          <w:rFonts w:ascii="Times New Roman" w:hAnsi="Times New Roman"/>
          <w:sz w:val="24"/>
          <w:szCs w:val="24"/>
          <w:lang w:val="en-US"/>
        </w:rPr>
      </w:pPr>
    </w:p>
    <w:p w:rsidR="00243822" w:rsidRPr="008B18DB" w:rsidRDefault="00243822" w:rsidP="00243822">
      <w:pPr>
        <w:pStyle w:val="Sansinterligne"/>
        <w:jc w:val="both"/>
        <w:rPr>
          <w:rFonts w:ascii="Times New Roman" w:hAnsi="Times New Roman"/>
          <w:sz w:val="24"/>
          <w:szCs w:val="24"/>
          <w:lang w:val="en-US"/>
        </w:rPr>
      </w:pPr>
      <w:r w:rsidRPr="008B18DB">
        <w:rPr>
          <w:rFonts w:ascii="Times New Roman" w:hAnsi="Times New Roman"/>
          <w:sz w:val="24"/>
          <w:szCs w:val="24"/>
          <w:lang w:val="en-US"/>
        </w:rPr>
        <w:t>Chairs:</w:t>
      </w:r>
      <w:r w:rsidRPr="008B18DB">
        <w:rPr>
          <w:rFonts w:ascii="Times New Roman" w:hAnsi="Times New Roman"/>
          <w:sz w:val="24"/>
          <w:szCs w:val="24"/>
          <w:lang w:val="en-US"/>
        </w:rPr>
        <w:tab/>
      </w:r>
      <w:r w:rsidRPr="008B18DB">
        <w:rPr>
          <w:rFonts w:ascii="Times New Roman" w:hAnsi="Times New Roman"/>
          <w:sz w:val="24"/>
          <w:szCs w:val="24"/>
          <w:lang w:val="en-US"/>
        </w:rPr>
        <w:tab/>
        <w:t xml:space="preserve">Noël </w:t>
      </w:r>
      <w:proofErr w:type="spellStart"/>
      <w:r w:rsidRPr="008B18DB">
        <w:rPr>
          <w:rFonts w:ascii="Times New Roman" w:hAnsi="Times New Roman"/>
          <w:sz w:val="24"/>
          <w:szCs w:val="24"/>
          <w:lang w:val="en-US"/>
        </w:rPr>
        <w:t>Vercruysse</w:t>
      </w:r>
      <w:proofErr w:type="spellEnd"/>
      <w:r w:rsidRPr="008B18DB">
        <w:rPr>
          <w:rFonts w:ascii="Times New Roman" w:hAnsi="Times New Roman"/>
          <w:sz w:val="24"/>
          <w:szCs w:val="24"/>
          <w:lang w:val="en-US"/>
        </w:rPr>
        <w:t xml:space="preserve">, Sjur Bergan </w:t>
      </w:r>
    </w:p>
    <w:p w:rsidR="00243822" w:rsidRPr="008B18DB" w:rsidRDefault="00243822" w:rsidP="00243822">
      <w:pPr>
        <w:pStyle w:val="Sansinterligne"/>
        <w:jc w:val="both"/>
        <w:rPr>
          <w:rFonts w:ascii="Times New Roman" w:hAnsi="Times New Roman"/>
          <w:sz w:val="24"/>
          <w:szCs w:val="24"/>
          <w:lang w:val="en-US"/>
        </w:rPr>
      </w:pPr>
    </w:p>
    <w:p w:rsidR="00243822" w:rsidRPr="008B18DB" w:rsidRDefault="00243822" w:rsidP="00243822">
      <w:pPr>
        <w:pStyle w:val="Sansinterligne"/>
        <w:jc w:val="both"/>
        <w:rPr>
          <w:rFonts w:ascii="Times New Roman" w:hAnsi="Times New Roman"/>
          <w:sz w:val="24"/>
          <w:szCs w:val="24"/>
          <w:lang w:val="en-US"/>
        </w:rPr>
      </w:pPr>
      <w:r w:rsidRPr="008B18DB">
        <w:rPr>
          <w:rFonts w:ascii="Times New Roman" w:hAnsi="Times New Roman"/>
          <w:sz w:val="24"/>
          <w:szCs w:val="24"/>
          <w:lang w:val="en-US"/>
        </w:rPr>
        <w:t>Facilitator:</w:t>
      </w:r>
      <w:r w:rsidRPr="008B18DB">
        <w:rPr>
          <w:rFonts w:ascii="Times New Roman" w:hAnsi="Times New Roman"/>
          <w:sz w:val="24"/>
          <w:szCs w:val="24"/>
          <w:lang w:val="en-US"/>
        </w:rPr>
        <w:tab/>
        <w:t xml:space="preserve">Brian Maguire   </w:t>
      </w:r>
    </w:p>
    <w:p w:rsidR="00243822" w:rsidRPr="008B18DB" w:rsidRDefault="00243822" w:rsidP="00243822">
      <w:pPr>
        <w:pStyle w:val="Sansinterligne"/>
        <w:jc w:val="both"/>
        <w:rPr>
          <w:rFonts w:ascii="Times New Roman" w:hAnsi="Times New Roman"/>
          <w:sz w:val="24"/>
          <w:szCs w:val="24"/>
          <w:lang w:val="en-US"/>
        </w:rPr>
      </w:pPr>
    </w:p>
    <w:p w:rsidR="00243822" w:rsidRPr="008B18DB" w:rsidRDefault="00243822" w:rsidP="00243822">
      <w:pPr>
        <w:pStyle w:val="Sansinterligne"/>
        <w:jc w:val="both"/>
        <w:rPr>
          <w:rFonts w:ascii="Times New Roman" w:hAnsi="Times New Roman"/>
          <w:sz w:val="24"/>
          <w:szCs w:val="24"/>
          <w:lang w:val="en-US"/>
        </w:rPr>
      </w:pPr>
      <w:r w:rsidRPr="008B18DB">
        <w:rPr>
          <w:rFonts w:ascii="Times New Roman" w:hAnsi="Times New Roman"/>
          <w:sz w:val="24"/>
          <w:szCs w:val="24"/>
          <w:lang w:val="en-US"/>
        </w:rPr>
        <w:t>Rapporteur:</w:t>
      </w:r>
      <w:r w:rsidRPr="008B18DB">
        <w:rPr>
          <w:rFonts w:ascii="Times New Roman" w:hAnsi="Times New Roman"/>
          <w:sz w:val="24"/>
          <w:szCs w:val="24"/>
          <w:lang w:val="en-US"/>
        </w:rPr>
        <w:tab/>
        <w:t xml:space="preserve">Ana </w:t>
      </w:r>
      <w:proofErr w:type="spellStart"/>
      <w:r w:rsidRPr="008B18DB">
        <w:rPr>
          <w:rFonts w:ascii="Times New Roman" w:hAnsi="Times New Roman"/>
          <w:sz w:val="24"/>
          <w:szCs w:val="24"/>
          <w:lang w:val="en-US"/>
        </w:rPr>
        <w:t>Tecilazić</w:t>
      </w:r>
      <w:proofErr w:type="spellEnd"/>
      <w:r w:rsidRPr="008B18DB">
        <w:rPr>
          <w:rFonts w:ascii="Times New Roman" w:hAnsi="Times New Roman"/>
          <w:sz w:val="24"/>
          <w:szCs w:val="24"/>
          <w:lang w:val="en-US"/>
        </w:rPr>
        <w:t xml:space="preserve"> </w:t>
      </w:r>
      <w:proofErr w:type="spellStart"/>
      <w:r w:rsidRPr="008B18DB">
        <w:rPr>
          <w:rFonts w:ascii="Times New Roman" w:hAnsi="Times New Roman"/>
          <w:sz w:val="24"/>
          <w:szCs w:val="24"/>
          <w:lang w:val="en-US"/>
        </w:rPr>
        <w:t>Goršić</w:t>
      </w:r>
      <w:proofErr w:type="spellEnd"/>
    </w:p>
    <w:p w:rsidR="00243822" w:rsidRPr="008B18DB" w:rsidRDefault="00243822" w:rsidP="00243822">
      <w:pPr>
        <w:pStyle w:val="Sansinterligne"/>
        <w:jc w:val="both"/>
        <w:rPr>
          <w:rFonts w:ascii="Times New Roman" w:hAnsi="Times New Roman"/>
          <w:sz w:val="24"/>
          <w:szCs w:val="24"/>
          <w:lang w:val="en-US"/>
        </w:rPr>
      </w:pPr>
    </w:p>
    <w:p w:rsidR="00243822" w:rsidRPr="008B18DB" w:rsidRDefault="00243822" w:rsidP="00243822">
      <w:pPr>
        <w:pStyle w:val="Sansinterligne"/>
        <w:jc w:val="both"/>
        <w:rPr>
          <w:rFonts w:ascii="Times New Roman" w:hAnsi="Times New Roman"/>
          <w:b/>
          <w:sz w:val="24"/>
          <w:szCs w:val="24"/>
          <w:lang w:val="en-US"/>
        </w:rPr>
      </w:pPr>
      <w:r w:rsidRPr="008B18DB">
        <w:rPr>
          <w:rFonts w:ascii="Times New Roman" w:hAnsi="Times New Roman"/>
          <w:b/>
          <w:sz w:val="24"/>
          <w:szCs w:val="24"/>
          <w:lang w:val="en-US"/>
        </w:rPr>
        <w:t>Purpose and background</w:t>
      </w:r>
    </w:p>
    <w:p w:rsidR="00243822" w:rsidRPr="008B18DB" w:rsidRDefault="00243822" w:rsidP="00243822">
      <w:pPr>
        <w:pStyle w:val="Sansinterligne"/>
        <w:jc w:val="both"/>
        <w:rPr>
          <w:rFonts w:ascii="Times New Roman" w:hAnsi="Times New Roman"/>
          <w:sz w:val="24"/>
          <w:szCs w:val="24"/>
          <w:lang w:val="en-US"/>
        </w:rPr>
      </w:pPr>
    </w:p>
    <w:p w:rsidR="0056337C" w:rsidRPr="008B18DB" w:rsidRDefault="0056337C" w:rsidP="0056337C">
      <w:pPr>
        <w:pStyle w:val="Sansinterligne"/>
        <w:jc w:val="both"/>
        <w:rPr>
          <w:rFonts w:ascii="Times New Roman" w:hAnsi="Times New Roman"/>
          <w:sz w:val="24"/>
          <w:szCs w:val="24"/>
          <w:lang w:val="en-US"/>
        </w:rPr>
      </w:pPr>
      <w:r w:rsidRPr="008B18DB">
        <w:rPr>
          <w:rFonts w:ascii="Times New Roman" w:hAnsi="Times New Roman"/>
          <w:sz w:val="24"/>
          <w:szCs w:val="24"/>
          <w:lang w:val="en-US"/>
        </w:rPr>
        <w:t xml:space="preserve">The main purpose of the breakout session will be to identify the most important issues related to </w:t>
      </w:r>
      <w:proofErr w:type="spellStart"/>
      <w:r w:rsidRPr="008B18DB">
        <w:rPr>
          <w:rFonts w:ascii="Times New Roman" w:hAnsi="Times New Roman"/>
          <w:sz w:val="24"/>
          <w:szCs w:val="24"/>
          <w:lang w:val="en-US"/>
        </w:rPr>
        <w:t>interlinkages</w:t>
      </w:r>
      <w:proofErr w:type="spellEnd"/>
      <w:r w:rsidRPr="008B18DB">
        <w:rPr>
          <w:rFonts w:ascii="Times New Roman" w:hAnsi="Times New Roman"/>
          <w:sz w:val="24"/>
          <w:szCs w:val="24"/>
          <w:lang w:val="en-US"/>
        </w:rPr>
        <w:t xml:space="preserve"> between qualifications frameworks and transparency tools, possibly also with a look toward recognition, and to explore ways of improving the transparency role of qualifications frameworks. </w:t>
      </w:r>
    </w:p>
    <w:p w:rsidR="00A4067C" w:rsidRPr="008B18DB" w:rsidRDefault="00A4067C">
      <w:pPr>
        <w:rPr>
          <w:rFonts w:ascii="Times New Roman" w:hAnsi="Times New Roman" w:cs="Times New Roman"/>
          <w:sz w:val="24"/>
          <w:szCs w:val="24"/>
          <w:lang w:val="en-US"/>
        </w:rPr>
      </w:pPr>
    </w:p>
    <w:p w:rsidR="0056337C" w:rsidRPr="008B18DB" w:rsidRDefault="0056337C" w:rsidP="0056337C">
      <w:pPr>
        <w:pStyle w:val="Sansinterligne"/>
        <w:jc w:val="both"/>
        <w:rPr>
          <w:rFonts w:ascii="Times New Roman" w:hAnsi="Times New Roman"/>
          <w:b/>
          <w:sz w:val="24"/>
          <w:szCs w:val="24"/>
          <w:lang w:val="en-US"/>
        </w:rPr>
      </w:pPr>
      <w:r w:rsidRPr="008B18DB">
        <w:rPr>
          <w:rFonts w:ascii="Times New Roman" w:hAnsi="Times New Roman"/>
          <w:b/>
          <w:sz w:val="24"/>
          <w:szCs w:val="24"/>
          <w:lang w:val="en-US"/>
        </w:rPr>
        <w:t>Key issues</w:t>
      </w:r>
    </w:p>
    <w:p w:rsidR="0056337C" w:rsidRPr="008B18DB" w:rsidRDefault="0056337C" w:rsidP="0056337C">
      <w:pPr>
        <w:pStyle w:val="Sansinterligne"/>
        <w:jc w:val="both"/>
        <w:rPr>
          <w:rFonts w:ascii="Times New Roman" w:hAnsi="Times New Roman"/>
          <w:b/>
          <w:sz w:val="24"/>
          <w:szCs w:val="24"/>
          <w:lang w:val="en-US"/>
        </w:rPr>
      </w:pPr>
    </w:p>
    <w:p w:rsidR="0056337C" w:rsidRPr="008B18DB" w:rsidRDefault="0056337C" w:rsidP="0056337C">
      <w:pPr>
        <w:pStyle w:val="Sansinterligne"/>
        <w:jc w:val="both"/>
        <w:rPr>
          <w:rFonts w:ascii="Times New Roman" w:hAnsi="Times New Roman"/>
          <w:b/>
          <w:sz w:val="24"/>
          <w:szCs w:val="24"/>
          <w:lang w:val="en-US"/>
        </w:rPr>
      </w:pPr>
      <w:r w:rsidRPr="008B18DB">
        <w:rPr>
          <w:rFonts w:ascii="Times New Roman" w:hAnsi="Times New Roman"/>
          <w:b/>
          <w:sz w:val="24"/>
          <w:szCs w:val="24"/>
          <w:lang w:val="en-US"/>
        </w:rPr>
        <w:t>Taking into account general developments in the areas of transparency and qualifications frameworks the following issues could be addressed during the session:</w:t>
      </w:r>
    </w:p>
    <w:p w:rsidR="0056337C" w:rsidRPr="008B18DB" w:rsidRDefault="0056337C" w:rsidP="0056337C">
      <w:pPr>
        <w:pStyle w:val="Sansinterligne"/>
        <w:jc w:val="both"/>
        <w:rPr>
          <w:rFonts w:ascii="Times New Roman" w:hAnsi="Times New Roman"/>
          <w:b/>
          <w:sz w:val="24"/>
          <w:szCs w:val="24"/>
          <w:lang w:val="en-US"/>
        </w:rPr>
      </w:pPr>
    </w:p>
    <w:p w:rsidR="0056337C" w:rsidRPr="008B18DB" w:rsidRDefault="0056337C" w:rsidP="0056337C">
      <w:pPr>
        <w:pStyle w:val="Sansinterligne"/>
        <w:jc w:val="both"/>
        <w:rPr>
          <w:rFonts w:ascii="Times New Roman" w:hAnsi="Times New Roman"/>
          <w:b/>
          <w:i/>
          <w:sz w:val="24"/>
          <w:szCs w:val="24"/>
          <w:lang w:val="en-US"/>
        </w:rPr>
      </w:pPr>
      <w:r w:rsidRPr="008B18DB">
        <w:rPr>
          <w:rFonts w:ascii="Times New Roman" w:hAnsi="Times New Roman"/>
          <w:b/>
          <w:i/>
          <w:sz w:val="24"/>
          <w:szCs w:val="24"/>
          <w:lang w:val="en-US"/>
        </w:rPr>
        <w:t>General questions</w:t>
      </w:r>
    </w:p>
    <w:p w:rsidR="0056337C" w:rsidRPr="008B18DB" w:rsidRDefault="0056337C" w:rsidP="0056337C">
      <w:pPr>
        <w:pStyle w:val="Sansinterligne"/>
        <w:jc w:val="both"/>
        <w:rPr>
          <w:rFonts w:ascii="Times New Roman" w:hAnsi="Times New Roman"/>
          <w:b/>
          <w:sz w:val="24"/>
          <w:szCs w:val="24"/>
          <w:lang w:val="en-US"/>
        </w:rPr>
      </w:pPr>
    </w:p>
    <w:p w:rsidR="0056337C" w:rsidRPr="008B18DB" w:rsidRDefault="00AC2B2A" w:rsidP="00AC2B2A">
      <w:pPr>
        <w:pStyle w:val="Paragraphedeliste"/>
        <w:numPr>
          <w:ilvl w:val="0"/>
          <w:numId w:val="1"/>
        </w:numPr>
        <w:rPr>
          <w:rFonts w:ascii="Times New Roman" w:hAnsi="Times New Roman" w:cs="Times New Roman"/>
          <w:sz w:val="24"/>
          <w:szCs w:val="24"/>
          <w:lang w:val="en-US"/>
        </w:rPr>
      </w:pPr>
      <w:r w:rsidRPr="008B18DB">
        <w:rPr>
          <w:rFonts w:ascii="Times New Roman" w:hAnsi="Times New Roman" w:cs="Times New Roman"/>
          <w:sz w:val="24"/>
          <w:szCs w:val="24"/>
          <w:lang w:val="en-US"/>
        </w:rPr>
        <w:t>Are qualifications frameworks transparency instruments?  If yes, how? NB the purpose is not to identify whether the only or even the most important role of QFs is as transparency instruments but to identify whether and how QFs, among other functions, play this role.</w:t>
      </w:r>
    </w:p>
    <w:p w:rsidR="00AC2B2A" w:rsidRDefault="00AC2B2A" w:rsidP="00AC2B2A">
      <w:pPr>
        <w:pStyle w:val="Paragraphedeliste"/>
        <w:numPr>
          <w:ilvl w:val="0"/>
          <w:numId w:val="1"/>
        </w:numPr>
        <w:rPr>
          <w:rFonts w:ascii="Times New Roman" w:hAnsi="Times New Roman" w:cs="Times New Roman"/>
          <w:sz w:val="24"/>
          <w:szCs w:val="24"/>
          <w:lang w:val="en-US"/>
        </w:rPr>
      </w:pPr>
      <w:r w:rsidRPr="008B18DB">
        <w:rPr>
          <w:rFonts w:ascii="Times New Roman" w:hAnsi="Times New Roman" w:cs="Times New Roman"/>
          <w:sz w:val="24"/>
          <w:szCs w:val="24"/>
          <w:lang w:val="en-US"/>
        </w:rPr>
        <w:t xml:space="preserve">What features of QFs are most useful as transparency tools? </w:t>
      </w:r>
    </w:p>
    <w:p w:rsidR="00B823A1" w:rsidRPr="008B18DB" w:rsidRDefault="00B823A1" w:rsidP="00AC2B2A">
      <w:pPr>
        <w:pStyle w:val="Paragraphedeliste"/>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What information do qualifications frameworks provide today that is particularly useful for different stakeholders?</w:t>
      </w:r>
    </w:p>
    <w:p w:rsidR="00AC2B2A" w:rsidRDefault="00AC2B2A" w:rsidP="00AC2B2A">
      <w:pPr>
        <w:pStyle w:val="Paragraphedeliste"/>
        <w:numPr>
          <w:ilvl w:val="0"/>
          <w:numId w:val="1"/>
        </w:numPr>
        <w:rPr>
          <w:rFonts w:ascii="Times New Roman" w:hAnsi="Times New Roman" w:cs="Times New Roman"/>
          <w:sz w:val="24"/>
          <w:szCs w:val="24"/>
          <w:lang w:val="en-US"/>
        </w:rPr>
      </w:pPr>
      <w:r w:rsidRPr="008B18DB">
        <w:rPr>
          <w:rFonts w:ascii="Times New Roman" w:hAnsi="Times New Roman" w:cs="Times New Roman"/>
          <w:sz w:val="24"/>
          <w:szCs w:val="24"/>
          <w:lang w:val="en-US"/>
        </w:rPr>
        <w:t>What</w:t>
      </w:r>
      <w:r w:rsidR="00927819">
        <w:rPr>
          <w:rFonts w:ascii="Times New Roman" w:hAnsi="Times New Roman" w:cs="Times New Roman"/>
          <w:sz w:val="24"/>
          <w:szCs w:val="24"/>
          <w:lang w:val="en-US"/>
        </w:rPr>
        <w:t xml:space="preserve"> further</w:t>
      </w:r>
      <w:r w:rsidRPr="008B18DB">
        <w:rPr>
          <w:rFonts w:ascii="Times New Roman" w:hAnsi="Times New Roman" w:cs="Times New Roman"/>
          <w:sz w:val="24"/>
          <w:szCs w:val="24"/>
          <w:lang w:val="en-US"/>
        </w:rPr>
        <w:t xml:space="preserve"> information should QFs provide for them to fulfill a role as transparency instruments and what, if </w:t>
      </w:r>
      <w:proofErr w:type="gramStart"/>
      <w:r w:rsidRPr="008B18DB">
        <w:rPr>
          <w:rFonts w:ascii="Times New Roman" w:hAnsi="Times New Roman" w:cs="Times New Roman"/>
          <w:sz w:val="24"/>
          <w:szCs w:val="24"/>
          <w:lang w:val="en-US"/>
        </w:rPr>
        <w:t>anything,</w:t>
      </w:r>
      <w:proofErr w:type="gramEnd"/>
      <w:r w:rsidRPr="008B18DB">
        <w:rPr>
          <w:rFonts w:ascii="Times New Roman" w:hAnsi="Times New Roman" w:cs="Times New Roman"/>
          <w:sz w:val="24"/>
          <w:szCs w:val="24"/>
          <w:lang w:val="en-US"/>
        </w:rPr>
        <w:t xml:space="preserve"> needs to be improved in this area?</w:t>
      </w:r>
    </w:p>
    <w:p w:rsidR="0052593F" w:rsidRPr="008B18DB" w:rsidRDefault="0052593F" w:rsidP="00AC2B2A">
      <w:pPr>
        <w:pStyle w:val="Paragraphedeliste"/>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In particular, how can qualifications frameworks (QF-EHEA, EQF, national) provide transparent and readily understandable information on learning outcomes?</w:t>
      </w:r>
    </w:p>
    <w:p w:rsidR="00AC2B2A" w:rsidRPr="008B18DB" w:rsidRDefault="00AC2B2A">
      <w:pPr>
        <w:rPr>
          <w:rFonts w:ascii="Times New Roman" w:hAnsi="Times New Roman" w:cs="Times New Roman"/>
          <w:sz w:val="24"/>
          <w:szCs w:val="24"/>
          <w:lang w:val="en-US"/>
        </w:rPr>
      </w:pPr>
    </w:p>
    <w:p w:rsidR="00AC2B2A" w:rsidRPr="008B18DB" w:rsidRDefault="00AC2B2A">
      <w:pPr>
        <w:rPr>
          <w:rFonts w:ascii="Times New Roman" w:hAnsi="Times New Roman" w:cs="Times New Roman"/>
          <w:b/>
          <w:i/>
          <w:sz w:val="24"/>
          <w:szCs w:val="24"/>
          <w:lang w:val="en-US"/>
        </w:rPr>
      </w:pPr>
      <w:r w:rsidRPr="008B18DB">
        <w:rPr>
          <w:rFonts w:ascii="Times New Roman" w:hAnsi="Times New Roman" w:cs="Times New Roman"/>
          <w:b/>
          <w:i/>
          <w:sz w:val="24"/>
          <w:szCs w:val="24"/>
          <w:lang w:val="en-US"/>
        </w:rPr>
        <w:t>Self certification</w:t>
      </w:r>
    </w:p>
    <w:p w:rsidR="00AC2B2A" w:rsidRPr="008B18DB" w:rsidRDefault="00AC2B2A">
      <w:pPr>
        <w:rPr>
          <w:rFonts w:ascii="Times New Roman" w:hAnsi="Times New Roman" w:cs="Times New Roman"/>
          <w:sz w:val="24"/>
          <w:szCs w:val="24"/>
          <w:lang w:val="en-US"/>
        </w:rPr>
      </w:pPr>
      <w:r w:rsidRPr="008B18DB">
        <w:rPr>
          <w:rFonts w:ascii="Times New Roman" w:hAnsi="Times New Roman" w:cs="Times New Roman"/>
          <w:sz w:val="24"/>
          <w:szCs w:val="24"/>
          <w:lang w:val="en-US"/>
        </w:rPr>
        <w:t xml:space="preserve">Self certification (and in the EQF, referencing) reports complete the development of national qualifications framework and are intended to demonstrate their compatibility with the QF-EHEA and/or the EQF.  </w:t>
      </w:r>
    </w:p>
    <w:p w:rsidR="00AC2B2A" w:rsidRPr="008B18DB" w:rsidRDefault="00AC2B2A" w:rsidP="00AC2B2A">
      <w:pPr>
        <w:pStyle w:val="Paragraphedeliste"/>
        <w:numPr>
          <w:ilvl w:val="0"/>
          <w:numId w:val="2"/>
        </w:numPr>
        <w:rPr>
          <w:rFonts w:ascii="Times New Roman" w:hAnsi="Times New Roman" w:cs="Times New Roman"/>
          <w:sz w:val="24"/>
          <w:szCs w:val="24"/>
          <w:lang w:val="en-US"/>
        </w:rPr>
      </w:pPr>
      <w:r w:rsidRPr="008B18DB">
        <w:rPr>
          <w:rFonts w:ascii="Times New Roman" w:hAnsi="Times New Roman" w:cs="Times New Roman"/>
          <w:sz w:val="24"/>
          <w:szCs w:val="24"/>
          <w:lang w:val="en-US"/>
        </w:rPr>
        <w:t>What is required to make a self certification/referencing report a good transparency instrument? What is required to make it credible?</w:t>
      </w:r>
    </w:p>
    <w:p w:rsidR="00AC2B2A" w:rsidRPr="008B18DB" w:rsidRDefault="00AC2B2A" w:rsidP="00AC2B2A">
      <w:pPr>
        <w:pStyle w:val="Paragraphedeliste"/>
        <w:numPr>
          <w:ilvl w:val="0"/>
          <w:numId w:val="2"/>
        </w:numPr>
        <w:rPr>
          <w:rFonts w:ascii="Times New Roman" w:hAnsi="Times New Roman" w:cs="Times New Roman"/>
          <w:sz w:val="24"/>
          <w:szCs w:val="24"/>
          <w:lang w:val="en-US"/>
        </w:rPr>
      </w:pPr>
      <w:r w:rsidRPr="008B18DB">
        <w:rPr>
          <w:rFonts w:ascii="Times New Roman" w:hAnsi="Times New Roman" w:cs="Times New Roman"/>
          <w:sz w:val="24"/>
          <w:szCs w:val="24"/>
          <w:lang w:val="en-US"/>
        </w:rPr>
        <w:t>Should the criteria for self certification and/or referencing be further developed? If yes, how?</w:t>
      </w:r>
    </w:p>
    <w:p w:rsidR="00AC2B2A" w:rsidRPr="008B18DB" w:rsidRDefault="00AC2B2A">
      <w:pPr>
        <w:rPr>
          <w:rFonts w:ascii="Times New Roman" w:hAnsi="Times New Roman" w:cs="Times New Roman"/>
          <w:sz w:val="24"/>
          <w:szCs w:val="24"/>
          <w:lang w:val="en-US"/>
        </w:rPr>
      </w:pPr>
    </w:p>
    <w:p w:rsidR="00AC2B2A" w:rsidRPr="008B18DB" w:rsidRDefault="00FF52DA">
      <w:pPr>
        <w:rPr>
          <w:rFonts w:ascii="Times New Roman" w:hAnsi="Times New Roman" w:cs="Times New Roman"/>
          <w:b/>
          <w:i/>
          <w:sz w:val="24"/>
          <w:szCs w:val="24"/>
          <w:lang w:val="en-US"/>
        </w:rPr>
      </w:pPr>
      <w:r w:rsidRPr="008B18DB">
        <w:rPr>
          <w:rFonts w:ascii="Times New Roman" w:hAnsi="Times New Roman" w:cs="Times New Roman"/>
          <w:b/>
          <w:i/>
          <w:sz w:val="24"/>
          <w:szCs w:val="24"/>
          <w:lang w:val="en-US"/>
        </w:rPr>
        <w:t>Development of national frameworks after self certification/referencing</w:t>
      </w:r>
    </w:p>
    <w:p w:rsidR="00FF52DA" w:rsidRPr="008B18DB" w:rsidRDefault="00FF52DA">
      <w:pPr>
        <w:rPr>
          <w:rFonts w:ascii="Times New Roman" w:hAnsi="Times New Roman" w:cs="Times New Roman"/>
          <w:sz w:val="24"/>
          <w:szCs w:val="24"/>
          <w:lang w:val="en-US"/>
        </w:rPr>
      </w:pPr>
    </w:p>
    <w:p w:rsidR="00FF52DA" w:rsidRPr="008B18DB" w:rsidRDefault="00FF52DA" w:rsidP="00FF52DA">
      <w:pPr>
        <w:pStyle w:val="Paragraphedeliste"/>
        <w:numPr>
          <w:ilvl w:val="0"/>
          <w:numId w:val="3"/>
        </w:numPr>
        <w:rPr>
          <w:rFonts w:ascii="Times New Roman" w:hAnsi="Times New Roman" w:cs="Times New Roman"/>
          <w:sz w:val="24"/>
          <w:szCs w:val="24"/>
          <w:lang w:val="en-US"/>
        </w:rPr>
      </w:pPr>
      <w:r w:rsidRPr="008B18DB">
        <w:rPr>
          <w:rFonts w:ascii="Times New Roman" w:hAnsi="Times New Roman" w:cs="Times New Roman"/>
          <w:sz w:val="24"/>
          <w:szCs w:val="24"/>
          <w:lang w:val="en-US"/>
        </w:rPr>
        <w:t>How should transparent information on the further development of national frameworks after they have been self certified/referenced best be provided?</w:t>
      </w:r>
    </w:p>
    <w:p w:rsidR="00FF52DA" w:rsidRPr="008B18DB" w:rsidRDefault="00FF52DA" w:rsidP="00FF52DA">
      <w:pPr>
        <w:pStyle w:val="Paragraphedeliste"/>
        <w:numPr>
          <w:ilvl w:val="0"/>
          <w:numId w:val="3"/>
        </w:numPr>
        <w:rPr>
          <w:rFonts w:ascii="Times New Roman" w:hAnsi="Times New Roman" w:cs="Times New Roman"/>
          <w:sz w:val="24"/>
          <w:szCs w:val="24"/>
          <w:lang w:val="en-US"/>
        </w:rPr>
      </w:pPr>
      <w:r w:rsidRPr="008B18DB">
        <w:rPr>
          <w:rFonts w:ascii="Times New Roman" w:hAnsi="Times New Roman" w:cs="Times New Roman"/>
          <w:sz w:val="24"/>
          <w:szCs w:val="24"/>
          <w:lang w:val="en-US"/>
        </w:rPr>
        <w:t>How can information on actual practice a</w:t>
      </w:r>
      <w:r w:rsidR="00B823A1">
        <w:rPr>
          <w:rFonts w:ascii="Times New Roman" w:hAnsi="Times New Roman" w:cs="Times New Roman"/>
          <w:sz w:val="24"/>
          <w:szCs w:val="24"/>
          <w:lang w:val="en-US"/>
        </w:rPr>
        <w:t xml:space="preserve">nd on challenges encountered in </w:t>
      </w:r>
      <w:r w:rsidR="00B823A1" w:rsidRPr="008B18DB">
        <w:rPr>
          <w:rFonts w:ascii="Times New Roman" w:hAnsi="Times New Roman" w:cs="Times New Roman"/>
          <w:sz w:val="24"/>
          <w:szCs w:val="24"/>
          <w:lang w:val="en-US"/>
        </w:rPr>
        <w:t>the</w:t>
      </w:r>
      <w:r w:rsidRPr="008B18DB">
        <w:rPr>
          <w:rFonts w:ascii="Times New Roman" w:hAnsi="Times New Roman" w:cs="Times New Roman"/>
          <w:sz w:val="24"/>
          <w:szCs w:val="24"/>
          <w:lang w:val="en-US"/>
        </w:rPr>
        <w:t xml:space="preserve"> implementation of national frameworks best be shared?</w:t>
      </w:r>
    </w:p>
    <w:p w:rsidR="00FF52DA" w:rsidRPr="008B18DB" w:rsidRDefault="00FF52DA" w:rsidP="00FF52DA">
      <w:pPr>
        <w:pStyle w:val="Paragraphedeliste"/>
        <w:numPr>
          <w:ilvl w:val="0"/>
          <w:numId w:val="3"/>
        </w:numPr>
        <w:rPr>
          <w:rFonts w:ascii="Times New Roman" w:hAnsi="Times New Roman" w:cs="Times New Roman"/>
          <w:sz w:val="24"/>
          <w:szCs w:val="24"/>
          <w:lang w:val="en-US"/>
        </w:rPr>
      </w:pPr>
      <w:r w:rsidRPr="008B18DB">
        <w:rPr>
          <w:rFonts w:ascii="Times New Roman" w:hAnsi="Times New Roman" w:cs="Times New Roman"/>
          <w:sz w:val="24"/>
          <w:szCs w:val="24"/>
          <w:lang w:val="en-US"/>
        </w:rPr>
        <w:t>What should be the (formal or non-formal) requirements for revising self certification/referencing reports?</w:t>
      </w:r>
    </w:p>
    <w:p w:rsidR="00AC2B2A" w:rsidRDefault="00AC2B2A">
      <w:pPr>
        <w:rPr>
          <w:rFonts w:ascii="Times New Roman" w:hAnsi="Times New Roman" w:cs="Times New Roman"/>
          <w:sz w:val="24"/>
          <w:szCs w:val="24"/>
          <w:lang w:val="en-US"/>
        </w:rPr>
      </w:pPr>
    </w:p>
    <w:p w:rsidR="00B77A65" w:rsidRPr="00B77A65" w:rsidRDefault="00B77A65">
      <w:pPr>
        <w:rPr>
          <w:rFonts w:ascii="Times New Roman" w:hAnsi="Times New Roman" w:cs="Times New Roman"/>
          <w:b/>
          <w:i/>
          <w:sz w:val="24"/>
          <w:szCs w:val="24"/>
          <w:lang w:val="en-US"/>
        </w:rPr>
      </w:pPr>
      <w:r w:rsidRPr="00B77A65">
        <w:rPr>
          <w:rFonts w:ascii="Times New Roman" w:hAnsi="Times New Roman" w:cs="Times New Roman"/>
          <w:b/>
          <w:i/>
          <w:sz w:val="24"/>
          <w:szCs w:val="24"/>
          <w:lang w:val="en-US"/>
        </w:rPr>
        <w:t>Other transparency instruments and QFs</w:t>
      </w:r>
    </w:p>
    <w:p w:rsidR="00B77A65" w:rsidRPr="00B77A65" w:rsidRDefault="00B77A65" w:rsidP="00B77A65">
      <w:pPr>
        <w:pStyle w:val="Paragraphedeliste"/>
        <w:numPr>
          <w:ilvl w:val="0"/>
          <w:numId w:val="4"/>
        </w:numPr>
        <w:rPr>
          <w:rFonts w:ascii="Times New Roman" w:hAnsi="Times New Roman" w:cs="Times New Roman"/>
          <w:sz w:val="24"/>
          <w:szCs w:val="24"/>
          <w:lang w:val="en-US"/>
        </w:rPr>
      </w:pPr>
      <w:r w:rsidRPr="00B77A65">
        <w:rPr>
          <w:rFonts w:ascii="Times New Roman" w:hAnsi="Times New Roman" w:cs="Times New Roman"/>
          <w:sz w:val="24"/>
          <w:szCs w:val="24"/>
          <w:lang w:val="en-US"/>
        </w:rPr>
        <w:t>Would other transparency instruments, such as the Diploma Supplement and the ECTS, need to be reviewed in the light of the development of national frameworks? If yes, why and how?</w:t>
      </w:r>
    </w:p>
    <w:p w:rsidR="00B77A65" w:rsidRPr="008371D5" w:rsidRDefault="008371D5">
      <w:pPr>
        <w:rPr>
          <w:rFonts w:ascii="Times New Roman" w:hAnsi="Times New Roman" w:cs="Times New Roman"/>
          <w:b/>
          <w:i/>
          <w:sz w:val="24"/>
          <w:szCs w:val="24"/>
          <w:lang w:val="en-US"/>
        </w:rPr>
      </w:pPr>
      <w:r w:rsidRPr="008371D5">
        <w:rPr>
          <w:rFonts w:ascii="Times New Roman" w:hAnsi="Times New Roman" w:cs="Times New Roman"/>
          <w:b/>
          <w:i/>
          <w:sz w:val="24"/>
          <w:szCs w:val="24"/>
          <w:lang w:val="en-US"/>
        </w:rPr>
        <w:t>Recognition</w:t>
      </w:r>
    </w:p>
    <w:p w:rsidR="008371D5" w:rsidRDefault="008371D5">
      <w:pPr>
        <w:rPr>
          <w:rFonts w:ascii="Times New Roman" w:hAnsi="Times New Roman" w:cs="Times New Roman"/>
          <w:sz w:val="24"/>
          <w:szCs w:val="24"/>
          <w:lang w:val="en-US"/>
        </w:rPr>
      </w:pPr>
      <w:r>
        <w:rPr>
          <w:rFonts w:ascii="Times New Roman" w:hAnsi="Times New Roman" w:cs="Times New Roman"/>
          <w:sz w:val="24"/>
          <w:szCs w:val="24"/>
          <w:lang w:val="en-US"/>
        </w:rPr>
        <w:t xml:space="preserve">The </w:t>
      </w:r>
      <w:proofErr w:type="spellStart"/>
      <w:r>
        <w:rPr>
          <w:rFonts w:ascii="Times New Roman" w:hAnsi="Times New Roman" w:cs="Times New Roman"/>
          <w:sz w:val="24"/>
          <w:szCs w:val="24"/>
          <w:lang w:val="en-US"/>
        </w:rPr>
        <w:t>roel</w:t>
      </w:r>
      <w:proofErr w:type="spellEnd"/>
      <w:r>
        <w:rPr>
          <w:rFonts w:ascii="Times New Roman" w:hAnsi="Times New Roman" w:cs="Times New Roman"/>
          <w:sz w:val="24"/>
          <w:szCs w:val="24"/>
          <w:lang w:val="en-US"/>
        </w:rPr>
        <w:t xml:space="preserve"> of QFs in improving recognition is not the topic of this meeting. To a considerable extent, it is assumed that if quality assurance and qualifications frameworks fulfill their role as transparency instruments, this will help improve recognition. Participants are nevertheless invited to:</w:t>
      </w:r>
    </w:p>
    <w:p w:rsidR="008371D5" w:rsidRPr="008371D5" w:rsidRDefault="008371D5" w:rsidP="008371D5">
      <w:pPr>
        <w:pStyle w:val="Paragraphedeliste"/>
        <w:numPr>
          <w:ilvl w:val="0"/>
          <w:numId w:val="5"/>
        </w:numPr>
        <w:rPr>
          <w:rFonts w:ascii="Times New Roman" w:hAnsi="Times New Roman" w:cs="Times New Roman"/>
          <w:sz w:val="24"/>
          <w:szCs w:val="24"/>
          <w:lang w:val="en-US"/>
        </w:rPr>
      </w:pPr>
      <w:r w:rsidRPr="008371D5">
        <w:rPr>
          <w:rFonts w:ascii="Times New Roman" w:hAnsi="Times New Roman" w:cs="Times New Roman"/>
          <w:sz w:val="24"/>
          <w:szCs w:val="24"/>
          <w:lang w:val="en-US"/>
        </w:rPr>
        <w:t>Comment on whether this assumption is true</w:t>
      </w:r>
    </w:p>
    <w:p w:rsidR="008371D5" w:rsidRPr="008371D5" w:rsidRDefault="008371D5" w:rsidP="008371D5">
      <w:pPr>
        <w:pStyle w:val="Paragraphedeliste"/>
        <w:numPr>
          <w:ilvl w:val="0"/>
          <w:numId w:val="5"/>
        </w:numPr>
        <w:rPr>
          <w:rFonts w:ascii="Times New Roman" w:hAnsi="Times New Roman" w:cs="Times New Roman"/>
          <w:sz w:val="24"/>
          <w:szCs w:val="24"/>
          <w:lang w:val="en-US"/>
        </w:rPr>
      </w:pPr>
      <w:r w:rsidRPr="008371D5">
        <w:rPr>
          <w:rFonts w:ascii="Times New Roman" w:hAnsi="Times New Roman" w:cs="Times New Roman"/>
          <w:sz w:val="24"/>
          <w:szCs w:val="24"/>
          <w:lang w:val="en-US"/>
        </w:rPr>
        <w:t>Comment on specific aspects of the role of transparency instruments in improving recognition.</w:t>
      </w:r>
    </w:p>
    <w:p w:rsidR="00B77A65" w:rsidRPr="008B18DB" w:rsidRDefault="00B77A65">
      <w:pPr>
        <w:rPr>
          <w:rFonts w:ascii="Times New Roman" w:hAnsi="Times New Roman" w:cs="Times New Roman"/>
          <w:sz w:val="24"/>
          <w:szCs w:val="24"/>
          <w:lang w:val="en-US"/>
        </w:rPr>
      </w:pPr>
    </w:p>
    <w:p w:rsidR="008B18DB" w:rsidRPr="008B18DB" w:rsidRDefault="008B18DB" w:rsidP="008B18DB">
      <w:pPr>
        <w:pStyle w:val="Sansinterligne"/>
        <w:jc w:val="both"/>
        <w:rPr>
          <w:rFonts w:ascii="Times New Roman" w:hAnsi="Times New Roman"/>
          <w:sz w:val="24"/>
          <w:szCs w:val="24"/>
          <w:lang w:val="en-US"/>
        </w:rPr>
      </w:pPr>
      <w:r w:rsidRPr="008B18DB">
        <w:rPr>
          <w:rFonts w:ascii="Times New Roman" w:hAnsi="Times New Roman"/>
          <w:sz w:val="24"/>
          <w:szCs w:val="24"/>
          <w:lang w:val="en-US"/>
        </w:rPr>
        <w:t>Participants can obviously tackle other topics and the breakout session can define them as the issues that need to be addressed by the Working Group.</w:t>
      </w:r>
    </w:p>
    <w:p w:rsidR="008B18DB" w:rsidRPr="008B18DB" w:rsidRDefault="008B18DB" w:rsidP="008B18DB">
      <w:pPr>
        <w:pStyle w:val="Sansinterligne"/>
        <w:jc w:val="both"/>
        <w:rPr>
          <w:rFonts w:ascii="Times New Roman" w:hAnsi="Times New Roman"/>
          <w:sz w:val="24"/>
          <w:szCs w:val="24"/>
          <w:lang w:val="en-US"/>
        </w:rPr>
      </w:pPr>
    </w:p>
    <w:p w:rsidR="008B18DB" w:rsidRPr="008B18DB" w:rsidRDefault="008B18DB" w:rsidP="008B18DB">
      <w:pPr>
        <w:pStyle w:val="Sansinterligne"/>
        <w:jc w:val="both"/>
        <w:rPr>
          <w:rFonts w:ascii="Times New Roman" w:hAnsi="Times New Roman"/>
          <w:b/>
          <w:sz w:val="24"/>
          <w:szCs w:val="24"/>
          <w:lang w:val="en-US"/>
        </w:rPr>
      </w:pPr>
      <w:r w:rsidRPr="008B18DB">
        <w:rPr>
          <w:rFonts w:ascii="Times New Roman" w:hAnsi="Times New Roman"/>
          <w:b/>
          <w:sz w:val="24"/>
          <w:szCs w:val="24"/>
          <w:lang w:val="en-US"/>
        </w:rPr>
        <w:t>Outline of the session</w:t>
      </w:r>
    </w:p>
    <w:p w:rsidR="008B18DB" w:rsidRPr="008B18DB" w:rsidRDefault="008B18DB" w:rsidP="008B18DB">
      <w:pPr>
        <w:pStyle w:val="Sansinterligne"/>
        <w:jc w:val="both"/>
        <w:rPr>
          <w:rFonts w:ascii="Times New Roman" w:hAnsi="Times New Roman"/>
          <w:sz w:val="24"/>
          <w:szCs w:val="24"/>
          <w:lang w:val="en-US"/>
        </w:rPr>
      </w:pPr>
    </w:p>
    <w:p w:rsidR="008B18DB" w:rsidRPr="008B18DB" w:rsidRDefault="008B18DB" w:rsidP="008B18DB">
      <w:pPr>
        <w:pStyle w:val="Sansinterligne"/>
        <w:jc w:val="both"/>
        <w:rPr>
          <w:rFonts w:ascii="Times New Roman" w:hAnsi="Times New Roman"/>
          <w:sz w:val="24"/>
          <w:szCs w:val="24"/>
          <w:lang w:val="en-US"/>
        </w:rPr>
      </w:pPr>
      <w:r w:rsidRPr="008B18DB">
        <w:rPr>
          <w:rFonts w:ascii="Times New Roman" w:hAnsi="Times New Roman"/>
          <w:sz w:val="24"/>
          <w:szCs w:val="24"/>
          <w:lang w:val="en-US"/>
        </w:rPr>
        <w:t xml:space="preserve">The breakout session is planned for 3 hours. It should start with a brief introduction by the chair who should outline the main purpose of the session. This should be followed with the presentation/speech by the facilitator. The breakout session aims first of all for giving participants an opportunity for discussion and this should be the main part of the session. Discussion can be divided into a few rounds, first devoted to the general reflection of the participants and further ones focused on certain key issues.  </w:t>
      </w:r>
    </w:p>
    <w:p w:rsidR="008B18DB" w:rsidRPr="008B18DB" w:rsidRDefault="008B18DB" w:rsidP="008B18DB">
      <w:pPr>
        <w:pStyle w:val="Sansinterligne"/>
        <w:jc w:val="both"/>
        <w:rPr>
          <w:rFonts w:ascii="Times New Roman" w:hAnsi="Times New Roman"/>
          <w:sz w:val="24"/>
          <w:szCs w:val="24"/>
          <w:lang w:val="en-US"/>
        </w:rPr>
      </w:pPr>
    </w:p>
    <w:p w:rsidR="008B18DB" w:rsidRPr="008B18DB" w:rsidRDefault="008B18DB" w:rsidP="008B18DB">
      <w:pPr>
        <w:pStyle w:val="Sansinterligne"/>
        <w:jc w:val="both"/>
        <w:rPr>
          <w:rFonts w:ascii="Times New Roman" w:hAnsi="Times New Roman"/>
          <w:sz w:val="24"/>
          <w:szCs w:val="24"/>
          <w:lang w:val="en-US"/>
        </w:rPr>
      </w:pPr>
      <w:r w:rsidRPr="008B18DB">
        <w:rPr>
          <w:rFonts w:ascii="Times New Roman" w:hAnsi="Times New Roman"/>
          <w:sz w:val="24"/>
          <w:szCs w:val="24"/>
          <w:lang w:val="en-US"/>
        </w:rPr>
        <w:t>The rapporteur will present the main conclusions from the session on wrap-up session next day.</w:t>
      </w:r>
    </w:p>
    <w:p w:rsidR="00AC2B2A" w:rsidRPr="008B18DB" w:rsidRDefault="00AC2B2A">
      <w:pPr>
        <w:rPr>
          <w:rFonts w:ascii="Times New Roman" w:hAnsi="Times New Roman" w:cs="Times New Roman"/>
          <w:sz w:val="24"/>
          <w:szCs w:val="24"/>
          <w:lang w:val="en-US"/>
        </w:rPr>
      </w:pPr>
    </w:p>
    <w:p w:rsidR="0056337C" w:rsidRPr="008B18DB" w:rsidRDefault="0056337C">
      <w:pPr>
        <w:rPr>
          <w:rFonts w:ascii="Times New Roman" w:hAnsi="Times New Roman" w:cs="Times New Roman"/>
          <w:sz w:val="24"/>
          <w:szCs w:val="24"/>
          <w:lang w:val="en-US"/>
        </w:rPr>
      </w:pPr>
    </w:p>
    <w:p w:rsidR="0056337C" w:rsidRPr="008B18DB" w:rsidRDefault="0056337C">
      <w:pPr>
        <w:rPr>
          <w:rFonts w:ascii="Times New Roman" w:hAnsi="Times New Roman" w:cs="Times New Roman"/>
          <w:sz w:val="24"/>
          <w:szCs w:val="24"/>
          <w:lang w:val="en-US"/>
        </w:rPr>
      </w:pPr>
    </w:p>
    <w:p w:rsidR="00B77A65" w:rsidRDefault="00B77A65">
      <w:pPr>
        <w:rPr>
          <w:rFonts w:ascii="Times New Roman" w:hAnsi="Times New Roman" w:cs="Times New Roman"/>
          <w:sz w:val="24"/>
          <w:szCs w:val="24"/>
          <w:lang w:val="en-US"/>
        </w:rPr>
      </w:pPr>
      <w:bookmarkStart w:id="0" w:name="_GoBack"/>
      <w:bookmarkEnd w:id="0"/>
    </w:p>
    <w:p w:rsidR="0056337C" w:rsidRPr="00B77A65" w:rsidRDefault="00B77A65">
      <w:pPr>
        <w:rPr>
          <w:rFonts w:ascii="Times New Roman" w:hAnsi="Times New Roman" w:cs="Times New Roman"/>
          <w:b/>
          <w:sz w:val="24"/>
          <w:szCs w:val="24"/>
          <w:lang w:val="en-US"/>
        </w:rPr>
      </w:pPr>
      <w:r w:rsidRPr="00B77A65">
        <w:rPr>
          <w:rFonts w:ascii="Times New Roman" w:hAnsi="Times New Roman" w:cs="Times New Roman"/>
          <w:b/>
          <w:sz w:val="24"/>
          <w:szCs w:val="24"/>
          <w:lang w:val="en-US"/>
        </w:rPr>
        <w:t>APPENDIX</w:t>
      </w:r>
      <w:r>
        <w:rPr>
          <w:rFonts w:ascii="Times New Roman" w:hAnsi="Times New Roman" w:cs="Times New Roman"/>
          <w:b/>
          <w:sz w:val="24"/>
          <w:szCs w:val="24"/>
          <w:lang w:val="en-US"/>
        </w:rPr>
        <w:t xml:space="preserve"> 1</w:t>
      </w:r>
    </w:p>
    <w:p w:rsidR="00B77A65" w:rsidRDefault="00B77A65">
      <w:pPr>
        <w:rPr>
          <w:rFonts w:ascii="Times New Roman" w:hAnsi="Times New Roman" w:cs="Times New Roman"/>
          <w:sz w:val="24"/>
          <w:szCs w:val="24"/>
          <w:lang w:val="en-US"/>
        </w:rPr>
      </w:pPr>
    </w:p>
    <w:p w:rsidR="00B77A65" w:rsidRPr="00B77A65" w:rsidRDefault="00B77A65" w:rsidP="00B77A65">
      <w:pPr>
        <w:pStyle w:val="Standaard"/>
        <w:rPr>
          <w:rFonts w:ascii="Times New Roman" w:hAnsi="Times New Roman" w:cs="Times New Roman"/>
          <w:color w:val="000000"/>
          <w:lang w:val="en-US"/>
        </w:rPr>
      </w:pPr>
      <w:r w:rsidRPr="00B77A65">
        <w:rPr>
          <w:rFonts w:ascii="Times New Roman" w:hAnsi="Times New Roman" w:cs="Times New Roman"/>
          <w:b/>
          <w:bCs/>
          <w:color w:val="000000"/>
          <w:lang w:val="en-US"/>
        </w:rPr>
        <w:t xml:space="preserve">Criteria &amp; Procedures for Verification of Framework Compatibility </w:t>
      </w:r>
    </w:p>
    <w:p w:rsidR="00B77A65" w:rsidRPr="00B77A65" w:rsidRDefault="00B77A65" w:rsidP="00B77A65">
      <w:pPr>
        <w:pStyle w:val="Plattetekst"/>
        <w:ind w:right="-1769"/>
        <w:jc w:val="both"/>
        <w:rPr>
          <w:rFonts w:ascii="Times New Roman" w:hAnsi="Times New Roman" w:cs="Times New Roman"/>
          <w:color w:val="000000"/>
          <w:lang w:val="en-US"/>
        </w:rPr>
      </w:pPr>
      <w:r w:rsidRPr="00B77A65">
        <w:rPr>
          <w:rFonts w:ascii="Times New Roman" w:hAnsi="Times New Roman" w:cs="Times New Roman"/>
          <w:b/>
          <w:bCs/>
          <w:color w:val="000000"/>
          <w:lang w:val="en-US"/>
        </w:rPr>
        <w:t xml:space="preserve">(Extract from Working Group on Qualifications Frameworks Report, 2005) </w:t>
      </w:r>
    </w:p>
    <w:p w:rsidR="001E7B10" w:rsidRDefault="001E7B10" w:rsidP="00B77A65">
      <w:pPr>
        <w:pStyle w:val="Standaard"/>
        <w:rPr>
          <w:rFonts w:ascii="Times New Roman" w:hAnsi="Times New Roman" w:cs="Times New Roman"/>
          <w:color w:val="000000"/>
          <w:lang w:val="en-US"/>
        </w:rPr>
      </w:pPr>
    </w:p>
    <w:p w:rsidR="00B77A65" w:rsidRDefault="00B77A65" w:rsidP="00B77A65">
      <w:pPr>
        <w:pStyle w:val="Standaard"/>
        <w:rPr>
          <w:rFonts w:ascii="Times New Roman" w:hAnsi="Times New Roman" w:cs="Times New Roman"/>
          <w:color w:val="000000"/>
          <w:lang w:val="en-US"/>
        </w:rPr>
      </w:pPr>
      <w:r w:rsidRPr="00B77A65">
        <w:rPr>
          <w:rFonts w:ascii="Times New Roman" w:hAnsi="Times New Roman" w:cs="Times New Roman"/>
          <w:color w:val="000000"/>
          <w:lang w:val="en-US"/>
        </w:rPr>
        <w:t xml:space="preserve">Criteria for verifying that national frameworks are compatible with the Bologna framework are as follows: </w:t>
      </w:r>
    </w:p>
    <w:p w:rsidR="001E7B10" w:rsidRPr="001E7B10" w:rsidRDefault="001E7B10" w:rsidP="001E7B10">
      <w:pPr>
        <w:pStyle w:val="Default"/>
        <w:rPr>
          <w:lang w:val="en-US"/>
        </w:rPr>
      </w:pPr>
    </w:p>
    <w:p w:rsidR="00B77A65" w:rsidRPr="00B77A65" w:rsidRDefault="00B77A65" w:rsidP="00B77A65">
      <w:pPr>
        <w:pStyle w:val="Standaard"/>
        <w:ind w:left="1080" w:hanging="360"/>
        <w:rPr>
          <w:rFonts w:ascii="Times New Roman" w:hAnsi="Times New Roman" w:cs="Times New Roman"/>
          <w:color w:val="000000"/>
          <w:lang w:val="en-US"/>
        </w:rPr>
      </w:pPr>
      <w:r w:rsidRPr="00B77A65">
        <w:rPr>
          <w:rFonts w:ascii="Times New Roman" w:hAnsi="Times New Roman" w:cs="Times New Roman"/>
          <w:color w:val="000000"/>
          <w:lang w:val="en-US"/>
        </w:rPr>
        <w:t xml:space="preserve">1. The national framework for higher education qualifications and the body or bodies responsible for its development are designated by the national ministry with responsibility for higher education </w:t>
      </w:r>
    </w:p>
    <w:p w:rsidR="00B77A65" w:rsidRPr="00B77A65" w:rsidRDefault="00B77A65" w:rsidP="00B77A65">
      <w:pPr>
        <w:pStyle w:val="Standaard"/>
        <w:ind w:left="1080" w:hanging="360"/>
        <w:rPr>
          <w:rFonts w:ascii="Times New Roman" w:hAnsi="Times New Roman" w:cs="Times New Roman"/>
          <w:color w:val="000000"/>
          <w:lang w:val="en-US"/>
        </w:rPr>
      </w:pPr>
      <w:r w:rsidRPr="00B77A65">
        <w:rPr>
          <w:rFonts w:ascii="Times New Roman" w:hAnsi="Times New Roman" w:cs="Times New Roman"/>
          <w:color w:val="000000"/>
          <w:lang w:val="en-US"/>
        </w:rPr>
        <w:t xml:space="preserve">2. There is a clear and demonstrable link between the qualifications in the national framework and the cycle qualification descriptors of the European framework </w:t>
      </w:r>
    </w:p>
    <w:p w:rsidR="00B77A65" w:rsidRPr="00B77A65" w:rsidRDefault="00B77A65" w:rsidP="00B77A65">
      <w:pPr>
        <w:pStyle w:val="Standaard"/>
        <w:ind w:left="1080" w:hanging="360"/>
        <w:rPr>
          <w:rFonts w:ascii="Times New Roman" w:hAnsi="Times New Roman" w:cs="Times New Roman"/>
          <w:color w:val="000000"/>
          <w:lang w:val="en-US"/>
        </w:rPr>
      </w:pPr>
      <w:r w:rsidRPr="00B77A65">
        <w:rPr>
          <w:rFonts w:ascii="Times New Roman" w:hAnsi="Times New Roman" w:cs="Times New Roman"/>
          <w:color w:val="000000"/>
          <w:lang w:val="en-US"/>
        </w:rPr>
        <w:t xml:space="preserve">3. The national framework and its qualifications are demonstrably based on learning outcomes and the qualifications are linked to ECTS or ECTS compatible credits </w:t>
      </w:r>
    </w:p>
    <w:p w:rsidR="00B77A65" w:rsidRPr="00B77A65" w:rsidRDefault="00B77A65" w:rsidP="00B77A65">
      <w:pPr>
        <w:pStyle w:val="Standaard"/>
        <w:ind w:left="1080" w:hanging="360"/>
        <w:rPr>
          <w:rFonts w:ascii="Times New Roman" w:hAnsi="Times New Roman" w:cs="Times New Roman"/>
          <w:color w:val="000000"/>
          <w:lang w:val="en-US"/>
        </w:rPr>
      </w:pPr>
      <w:r w:rsidRPr="00B77A65">
        <w:rPr>
          <w:rFonts w:ascii="Times New Roman" w:hAnsi="Times New Roman" w:cs="Times New Roman"/>
          <w:color w:val="000000"/>
          <w:lang w:val="en-US"/>
        </w:rPr>
        <w:t xml:space="preserve">4. The procedures for inclusion of qualifications in the national framework are transparent </w:t>
      </w:r>
    </w:p>
    <w:p w:rsidR="00B77A65" w:rsidRPr="00B77A65" w:rsidRDefault="00B77A65" w:rsidP="00B77A65">
      <w:pPr>
        <w:pStyle w:val="Standaard"/>
        <w:ind w:left="1080" w:hanging="360"/>
        <w:rPr>
          <w:rFonts w:ascii="Times New Roman" w:hAnsi="Times New Roman" w:cs="Times New Roman"/>
          <w:color w:val="000000"/>
          <w:lang w:val="en-US"/>
        </w:rPr>
      </w:pPr>
      <w:r w:rsidRPr="00B77A65">
        <w:rPr>
          <w:rFonts w:ascii="Times New Roman" w:hAnsi="Times New Roman" w:cs="Times New Roman"/>
          <w:color w:val="000000"/>
          <w:lang w:val="en-US"/>
        </w:rPr>
        <w:t xml:space="preserve">5. The national quality assurance system for higher education refer to the national framework of qualifications and are consistent with the Berlin Communiqué and any subsequent communiqué agreed by ministers in the Bologna Process </w:t>
      </w:r>
    </w:p>
    <w:p w:rsidR="00B77A65" w:rsidRPr="00B77A65" w:rsidRDefault="00B77A65" w:rsidP="00B77A65">
      <w:pPr>
        <w:pStyle w:val="Standaard"/>
        <w:ind w:left="1080" w:hanging="360"/>
        <w:rPr>
          <w:rFonts w:ascii="Times New Roman" w:hAnsi="Times New Roman" w:cs="Times New Roman"/>
          <w:color w:val="000000"/>
          <w:lang w:val="en-US"/>
        </w:rPr>
      </w:pPr>
      <w:r w:rsidRPr="00B77A65">
        <w:rPr>
          <w:rFonts w:ascii="Times New Roman" w:hAnsi="Times New Roman" w:cs="Times New Roman"/>
          <w:color w:val="000000"/>
          <w:lang w:val="en-US"/>
        </w:rPr>
        <w:t xml:space="preserve">6. The national framework, and any alignment with the European framework, is referenced in all Diploma Supplements </w:t>
      </w:r>
    </w:p>
    <w:p w:rsidR="00B77A65" w:rsidRPr="00B77A65" w:rsidRDefault="00B77A65" w:rsidP="00B77A65">
      <w:pPr>
        <w:pStyle w:val="Standaard"/>
        <w:ind w:left="1080" w:hanging="360"/>
        <w:rPr>
          <w:rFonts w:ascii="Times New Roman" w:hAnsi="Times New Roman" w:cs="Times New Roman"/>
          <w:color w:val="000000"/>
          <w:lang w:val="en-US"/>
        </w:rPr>
      </w:pPr>
      <w:r w:rsidRPr="00B77A65">
        <w:rPr>
          <w:rFonts w:ascii="Times New Roman" w:hAnsi="Times New Roman" w:cs="Times New Roman"/>
          <w:color w:val="000000"/>
          <w:lang w:val="en-US"/>
        </w:rPr>
        <w:t xml:space="preserve">7. The responsibilities of the domestic parties to the national framework are clearly determined and published. </w:t>
      </w:r>
    </w:p>
    <w:p w:rsidR="00B77A65" w:rsidRPr="00B77A65" w:rsidRDefault="00B77A65" w:rsidP="00B77A65">
      <w:pPr>
        <w:pStyle w:val="Default"/>
        <w:rPr>
          <w:rFonts w:ascii="Times New Roman" w:hAnsi="Times New Roman" w:cs="Times New Roman"/>
          <w:lang w:val="en-US"/>
        </w:rPr>
      </w:pPr>
    </w:p>
    <w:p w:rsidR="00B77A65" w:rsidRDefault="00B77A65" w:rsidP="00B77A65">
      <w:pPr>
        <w:pStyle w:val="Standaard"/>
        <w:rPr>
          <w:rFonts w:ascii="Times New Roman" w:hAnsi="Times New Roman" w:cs="Times New Roman"/>
          <w:color w:val="000000"/>
          <w:lang w:val="en-US"/>
        </w:rPr>
      </w:pPr>
      <w:r w:rsidRPr="00B77A65">
        <w:rPr>
          <w:rFonts w:ascii="Times New Roman" w:hAnsi="Times New Roman" w:cs="Times New Roman"/>
          <w:color w:val="000000"/>
          <w:lang w:val="en-US"/>
        </w:rPr>
        <w:t xml:space="preserve">Procedures for verifying that national frameworks are compatible with the Bologna framework are as follows: </w:t>
      </w:r>
    </w:p>
    <w:p w:rsidR="001E7B10" w:rsidRPr="001E7B10" w:rsidRDefault="001E7B10" w:rsidP="001E7B10">
      <w:pPr>
        <w:pStyle w:val="Default"/>
        <w:rPr>
          <w:lang w:val="en-US"/>
        </w:rPr>
      </w:pPr>
    </w:p>
    <w:p w:rsidR="00B77A65" w:rsidRPr="00B77A65" w:rsidRDefault="00B77A65" w:rsidP="00B77A65">
      <w:pPr>
        <w:pStyle w:val="Standaard"/>
        <w:ind w:left="1080" w:hanging="360"/>
        <w:rPr>
          <w:rFonts w:ascii="Times New Roman" w:hAnsi="Times New Roman" w:cs="Times New Roman"/>
          <w:color w:val="000000"/>
          <w:lang w:val="en-US"/>
        </w:rPr>
      </w:pPr>
      <w:r w:rsidRPr="00B77A65">
        <w:rPr>
          <w:rFonts w:ascii="Times New Roman" w:hAnsi="Times New Roman" w:cs="Times New Roman"/>
          <w:color w:val="000000"/>
          <w:lang w:val="en-US"/>
        </w:rPr>
        <w:t xml:space="preserve">1. The competent national body/bodies shall certify the compatibility of the national framework with the European framework. </w:t>
      </w:r>
    </w:p>
    <w:p w:rsidR="00B77A65" w:rsidRPr="00B77A65" w:rsidRDefault="00B77A65" w:rsidP="00B77A65">
      <w:pPr>
        <w:pStyle w:val="Standaard"/>
        <w:ind w:left="1080" w:hanging="360"/>
        <w:rPr>
          <w:rFonts w:ascii="Times New Roman" w:hAnsi="Times New Roman" w:cs="Times New Roman"/>
          <w:color w:val="000000"/>
          <w:lang w:val="en-US"/>
        </w:rPr>
      </w:pPr>
      <w:r w:rsidRPr="00B77A65">
        <w:rPr>
          <w:rFonts w:ascii="Times New Roman" w:hAnsi="Times New Roman" w:cs="Times New Roman"/>
          <w:color w:val="000000"/>
          <w:lang w:val="en-US"/>
        </w:rPr>
        <w:t xml:space="preserve">2. The self-certification process shall include the stated agreement of the quality assurance bodies in the country in question </w:t>
      </w:r>
      <w:proofErr w:type="spellStart"/>
      <w:r w:rsidRPr="00B77A65">
        <w:rPr>
          <w:rFonts w:ascii="Times New Roman" w:hAnsi="Times New Roman" w:cs="Times New Roman"/>
          <w:color w:val="000000"/>
          <w:lang w:val="en-US"/>
        </w:rPr>
        <w:t>recognised</w:t>
      </w:r>
      <w:proofErr w:type="spellEnd"/>
      <w:r w:rsidRPr="00B77A65">
        <w:rPr>
          <w:rFonts w:ascii="Times New Roman" w:hAnsi="Times New Roman" w:cs="Times New Roman"/>
          <w:color w:val="000000"/>
          <w:lang w:val="en-US"/>
        </w:rPr>
        <w:t xml:space="preserve"> through the Bologna Process </w:t>
      </w:r>
    </w:p>
    <w:p w:rsidR="00B77A65" w:rsidRPr="00B77A65" w:rsidRDefault="00B77A65" w:rsidP="00B77A65">
      <w:pPr>
        <w:pStyle w:val="Standaard"/>
        <w:ind w:left="1080" w:hanging="360"/>
        <w:rPr>
          <w:rFonts w:ascii="Times New Roman" w:hAnsi="Times New Roman" w:cs="Times New Roman"/>
          <w:color w:val="000000"/>
          <w:lang w:val="en-US"/>
        </w:rPr>
      </w:pPr>
      <w:r w:rsidRPr="00B77A65">
        <w:rPr>
          <w:rFonts w:ascii="Times New Roman" w:hAnsi="Times New Roman" w:cs="Times New Roman"/>
          <w:color w:val="000000"/>
          <w:lang w:val="en-US"/>
        </w:rPr>
        <w:t xml:space="preserve">3. The self-certification process shall involve international experts </w:t>
      </w:r>
    </w:p>
    <w:p w:rsidR="00B77A65" w:rsidRPr="00B77A65" w:rsidRDefault="00B77A65" w:rsidP="00B77A65">
      <w:pPr>
        <w:pStyle w:val="Standaard"/>
        <w:ind w:left="1080" w:hanging="360"/>
        <w:rPr>
          <w:rFonts w:ascii="Times New Roman" w:hAnsi="Times New Roman" w:cs="Times New Roman"/>
          <w:color w:val="000000"/>
          <w:lang w:val="en-US"/>
        </w:rPr>
      </w:pPr>
      <w:r w:rsidRPr="00B77A65">
        <w:rPr>
          <w:rFonts w:ascii="Times New Roman" w:hAnsi="Times New Roman" w:cs="Times New Roman"/>
          <w:color w:val="000000"/>
          <w:lang w:val="en-US"/>
        </w:rPr>
        <w:t xml:space="preserve">4. The self-certification and the evidence supporting it shall be published and shall address separately each of the criteria set out </w:t>
      </w:r>
    </w:p>
    <w:p w:rsidR="00B77A65" w:rsidRPr="00B77A65" w:rsidRDefault="00B77A65" w:rsidP="00B77A65">
      <w:pPr>
        <w:pStyle w:val="Standaard"/>
        <w:ind w:left="1080" w:hanging="360"/>
        <w:rPr>
          <w:rFonts w:ascii="Times New Roman" w:hAnsi="Times New Roman" w:cs="Times New Roman"/>
          <w:color w:val="000000"/>
          <w:lang w:val="en-US"/>
        </w:rPr>
      </w:pPr>
      <w:r w:rsidRPr="00B77A65">
        <w:rPr>
          <w:rFonts w:ascii="Times New Roman" w:hAnsi="Times New Roman" w:cs="Times New Roman"/>
          <w:color w:val="000000"/>
          <w:lang w:val="en-US"/>
        </w:rPr>
        <w:t xml:space="preserve">5. The ENIC and NARIC networks shall maintain a public listing of States that have confirmed that they have completed the self-certification process [www.enic-naric.net] </w:t>
      </w:r>
    </w:p>
    <w:p w:rsidR="00B77A65" w:rsidRPr="00B77A65" w:rsidRDefault="00B77A65" w:rsidP="00B77A65">
      <w:pPr>
        <w:pStyle w:val="Standaard"/>
        <w:ind w:left="1080" w:hanging="360"/>
        <w:rPr>
          <w:rFonts w:ascii="Times New Roman" w:hAnsi="Times New Roman" w:cs="Times New Roman"/>
          <w:color w:val="000000"/>
          <w:lang w:val="en-US"/>
        </w:rPr>
      </w:pPr>
      <w:r w:rsidRPr="00B77A65">
        <w:rPr>
          <w:rFonts w:ascii="Times New Roman" w:hAnsi="Times New Roman" w:cs="Times New Roman"/>
          <w:color w:val="000000"/>
          <w:lang w:val="en-US"/>
        </w:rPr>
        <w:t xml:space="preserve">6. The completion of the self-certification process shall be noted on Diploma Supplements issued subsequently by showing the link between the national framework and the European framework. </w:t>
      </w:r>
    </w:p>
    <w:p w:rsidR="00B77A65" w:rsidRPr="00B77A65" w:rsidRDefault="00B77A65" w:rsidP="00B77A65">
      <w:pPr>
        <w:pStyle w:val="Default"/>
        <w:rPr>
          <w:rFonts w:ascii="Times New Roman" w:hAnsi="Times New Roman" w:cs="Times New Roman"/>
          <w:lang w:val="en-US"/>
        </w:rPr>
      </w:pPr>
    </w:p>
    <w:p w:rsidR="00B77A65" w:rsidRDefault="00B77A65">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B77A65" w:rsidRPr="00EA36C8" w:rsidRDefault="00B77A65" w:rsidP="00B77A65">
      <w:pPr>
        <w:rPr>
          <w:rFonts w:ascii="Times New Roman" w:hAnsi="Times New Roman" w:cs="Times New Roman"/>
          <w:b/>
          <w:sz w:val="24"/>
          <w:szCs w:val="24"/>
          <w:lang w:val="en-US"/>
        </w:rPr>
      </w:pPr>
      <w:r w:rsidRPr="00EA36C8">
        <w:rPr>
          <w:rFonts w:ascii="Times New Roman" w:hAnsi="Times New Roman" w:cs="Times New Roman"/>
          <w:b/>
          <w:sz w:val="24"/>
          <w:szCs w:val="24"/>
          <w:lang w:val="en-US"/>
        </w:rPr>
        <w:lastRenderedPageBreak/>
        <w:t>APPENDIX 2</w:t>
      </w:r>
    </w:p>
    <w:p w:rsidR="00B77A65" w:rsidRPr="00EA36C8" w:rsidRDefault="00B77A65" w:rsidP="00B77A65">
      <w:pPr>
        <w:autoSpaceDE w:val="0"/>
        <w:autoSpaceDN w:val="0"/>
        <w:adjustRightInd w:val="0"/>
        <w:spacing w:after="0"/>
        <w:rPr>
          <w:rFonts w:ascii="Times New Roman" w:hAnsi="Times New Roman" w:cs="Times New Roman"/>
          <w:b/>
          <w:bCs/>
          <w:sz w:val="24"/>
          <w:szCs w:val="24"/>
          <w:lang w:val="en-US"/>
        </w:rPr>
      </w:pPr>
      <w:r w:rsidRPr="00EA36C8">
        <w:rPr>
          <w:rFonts w:ascii="Times New Roman" w:hAnsi="Times New Roman" w:cs="Times New Roman"/>
          <w:b/>
          <w:bCs/>
          <w:sz w:val="24"/>
          <w:szCs w:val="24"/>
          <w:lang w:val="en-US"/>
        </w:rPr>
        <w:t>Qualifications framework for the European Higher Education Area:</w:t>
      </w:r>
    </w:p>
    <w:p w:rsidR="00B77A65" w:rsidRPr="00EA36C8" w:rsidRDefault="00B77A65" w:rsidP="00B77A65">
      <w:pPr>
        <w:autoSpaceDE w:val="0"/>
        <w:autoSpaceDN w:val="0"/>
        <w:adjustRightInd w:val="0"/>
        <w:spacing w:after="0"/>
        <w:rPr>
          <w:rFonts w:ascii="Times New Roman" w:hAnsi="Times New Roman" w:cs="Times New Roman"/>
          <w:b/>
          <w:bCs/>
          <w:sz w:val="24"/>
          <w:szCs w:val="24"/>
          <w:lang w:val="en-US"/>
        </w:rPr>
      </w:pPr>
      <w:r w:rsidRPr="00EA36C8">
        <w:rPr>
          <w:rFonts w:ascii="Times New Roman" w:hAnsi="Times New Roman" w:cs="Times New Roman"/>
          <w:b/>
          <w:bCs/>
          <w:sz w:val="24"/>
          <w:szCs w:val="24"/>
          <w:lang w:val="en-US"/>
        </w:rPr>
        <w:t>Criteria and procedures for self-certification</w:t>
      </w:r>
      <w:r w:rsidR="00EA36C8" w:rsidRPr="00EA36C8">
        <w:rPr>
          <w:rFonts w:ascii="Times New Roman" w:hAnsi="Times New Roman" w:cs="Times New Roman"/>
          <w:b/>
          <w:bCs/>
          <w:sz w:val="24"/>
          <w:szCs w:val="24"/>
          <w:lang w:val="en-US"/>
        </w:rPr>
        <w:t xml:space="preserve"> (from document </w:t>
      </w:r>
      <w:proofErr w:type="gramStart"/>
      <w:r w:rsidR="00EA36C8" w:rsidRPr="00EA36C8">
        <w:rPr>
          <w:rFonts w:ascii="Times New Roman" w:hAnsi="Times New Roman" w:cs="Times New Roman"/>
          <w:b/>
          <w:bCs/>
          <w:sz w:val="24"/>
          <w:szCs w:val="24"/>
          <w:lang w:val="en-US"/>
        </w:rPr>
        <w:t>Ares(</w:t>
      </w:r>
      <w:proofErr w:type="gramEnd"/>
      <w:r w:rsidR="00EA36C8" w:rsidRPr="00EA36C8">
        <w:rPr>
          <w:rFonts w:ascii="Times New Roman" w:hAnsi="Times New Roman" w:cs="Times New Roman"/>
          <w:b/>
          <w:bCs/>
          <w:sz w:val="24"/>
          <w:szCs w:val="24"/>
          <w:lang w:val="en-US"/>
        </w:rPr>
        <w:t>2009)89092)</w:t>
      </w:r>
    </w:p>
    <w:p w:rsidR="00EA36C8" w:rsidRPr="00EA36C8" w:rsidRDefault="00EA36C8" w:rsidP="00B77A65">
      <w:pPr>
        <w:autoSpaceDE w:val="0"/>
        <w:autoSpaceDN w:val="0"/>
        <w:adjustRightInd w:val="0"/>
        <w:spacing w:after="0"/>
        <w:rPr>
          <w:rFonts w:ascii="Times New Roman" w:hAnsi="Times New Roman" w:cs="Times New Roman"/>
          <w:b/>
          <w:bCs/>
          <w:sz w:val="24"/>
          <w:szCs w:val="24"/>
          <w:lang w:val="en-US"/>
        </w:rPr>
      </w:pPr>
    </w:p>
    <w:p w:rsidR="00EA36C8" w:rsidRPr="00EA36C8" w:rsidRDefault="00EA36C8" w:rsidP="00EA36C8">
      <w:pPr>
        <w:autoSpaceDE w:val="0"/>
        <w:autoSpaceDN w:val="0"/>
        <w:adjustRightInd w:val="0"/>
        <w:spacing w:after="0"/>
        <w:rPr>
          <w:rFonts w:ascii="Times New Roman" w:hAnsi="Times New Roman" w:cs="Times New Roman"/>
          <w:b/>
          <w:bCs/>
          <w:sz w:val="24"/>
          <w:szCs w:val="24"/>
          <w:lang w:val="en-US"/>
        </w:rPr>
      </w:pPr>
      <w:r w:rsidRPr="00EA36C8">
        <w:rPr>
          <w:rFonts w:ascii="Times New Roman" w:hAnsi="Times New Roman" w:cs="Times New Roman"/>
          <w:b/>
          <w:bCs/>
          <w:sz w:val="24"/>
          <w:szCs w:val="24"/>
          <w:lang w:val="en-US"/>
        </w:rPr>
        <w:t>Criteria and procedures</w:t>
      </w:r>
    </w:p>
    <w:p w:rsidR="00EA36C8" w:rsidRPr="00EA36C8" w:rsidRDefault="00EA36C8" w:rsidP="00EA36C8">
      <w:pPr>
        <w:autoSpaceDE w:val="0"/>
        <w:autoSpaceDN w:val="0"/>
        <w:adjustRightInd w:val="0"/>
        <w:spacing w:after="0"/>
        <w:rPr>
          <w:rFonts w:ascii="Times New Roman" w:hAnsi="Times New Roman" w:cs="Times New Roman"/>
          <w:b/>
          <w:bCs/>
          <w:sz w:val="24"/>
          <w:szCs w:val="24"/>
          <w:lang w:val="en-US"/>
        </w:rPr>
      </w:pPr>
      <w:proofErr w:type="gramStart"/>
      <w:r w:rsidRPr="00EA36C8">
        <w:rPr>
          <w:rFonts w:ascii="Times New Roman" w:hAnsi="Times New Roman" w:cs="Times New Roman"/>
          <w:b/>
          <w:bCs/>
          <w:sz w:val="24"/>
          <w:szCs w:val="24"/>
          <w:lang w:val="en-US"/>
        </w:rPr>
        <w:t>for</w:t>
      </w:r>
      <w:proofErr w:type="gramEnd"/>
      <w:r w:rsidRPr="00EA36C8">
        <w:rPr>
          <w:rFonts w:ascii="Times New Roman" w:hAnsi="Times New Roman" w:cs="Times New Roman"/>
          <w:b/>
          <w:bCs/>
          <w:sz w:val="24"/>
          <w:szCs w:val="24"/>
          <w:lang w:val="en-US"/>
        </w:rPr>
        <w:t xml:space="preserve"> referencing national qualifications levels to the EQF</w:t>
      </w:r>
    </w:p>
    <w:p w:rsidR="00EA36C8" w:rsidRPr="00EA36C8" w:rsidRDefault="00EA36C8" w:rsidP="00EA36C8">
      <w:pPr>
        <w:autoSpaceDE w:val="0"/>
        <w:autoSpaceDN w:val="0"/>
        <w:adjustRightInd w:val="0"/>
        <w:spacing w:after="0"/>
        <w:rPr>
          <w:rFonts w:ascii="Times New Roman" w:hAnsi="Times New Roman" w:cs="Times New Roman"/>
          <w:b/>
          <w:bCs/>
          <w:sz w:val="24"/>
          <w:szCs w:val="24"/>
          <w:lang w:val="en-US"/>
        </w:rPr>
      </w:pP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r w:rsidRPr="00EA36C8">
        <w:rPr>
          <w:rFonts w:ascii="Times New Roman" w:hAnsi="Times New Roman" w:cs="Times New Roman"/>
          <w:sz w:val="24"/>
          <w:szCs w:val="24"/>
          <w:lang w:val="en-US"/>
        </w:rPr>
        <w:t>1. The responsibilities and/or legal competence of all relevant national bodies involved</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in</w:t>
      </w:r>
      <w:proofErr w:type="gramEnd"/>
      <w:r w:rsidRPr="00EA36C8">
        <w:rPr>
          <w:rFonts w:ascii="Times New Roman" w:hAnsi="Times New Roman" w:cs="Times New Roman"/>
          <w:sz w:val="24"/>
          <w:szCs w:val="24"/>
          <w:lang w:val="en-US"/>
        </w:rPr>
        <w:t xml:space="preserve"> the referencing process, including the National Coordination Point, are clearly</w:t>
      </w:r>
    </w:p>
    <w:p w:rsid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determined</w:t>
      </w:r>
      <w:proofErr w:type="gramEnd"/>
      <w:r w:rsidRPr="00EA36C8">
        <w:rPr>
          <w:rFonts w:ascii="Times New Roman" w:hAnsi="Times New Roman" w:cs="Times New Roman"/>
          <w:sz w:val="24"/>
          <w:szCs w:val="24"/>
          <w:lang w:val="en-US"/>
        </w:rPr>
        <w:t xml:space="preserve"> and published by the competent public authorities.</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r w:rsidRPr="00EA36C8">
        <w:rPr>
          <w:rFonts w:ascii="Times New Roman" w:hAnsi="Times New Roman" w:cs="Times New Roman"/>
          <w:sz w:val="24"/>
          <w:szCs w:val="24"/>
          <w:lang w:val="en-US"/>
        </w:rPr>
        <w:t>2. There is a clear and demonstrable link between the qualifications levels in the national</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qualifications</w:t>
      </w:r>
      <w:proofErr w:type="gramEnd"/>
      <w:r w:rsidRPr="00EA36C8">
        <w:rPr>
          <w:rFonts w:ascii="Times New Roman" w:hAnsi="Times New Roman" w:cs="Times New Roman"/>
          <w:sz w:val="24"/>
          <w:szCs w:val="24"/>
          <w:lang w:val="en-US"/>
        </w:rPr>
        <w:t xml:space="preserve"> framework or system and the level descriptors of the European</w:t>
      </w:r>
    </w:p>
    <w:p w:rsid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Qualifications Framework.</w:t>
      </w:r>
      <w:proofErr w:type="gramEnd"/>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r w:rsidRPr="00EA36C8">
        <w:rPr>
          <w:rFonts w:ascii="Times New Roman" w:hAnsi="Times New Roman" w:cs="Times New Roman"/>
          <w:sz w:val="24"/>
          <w:szCs w:val="24"/>
          <w:lang w:val="en-US"/>
        </w:rPr>
        <w:t>3. The national qualifications framework or system and its qualifications are based on the</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principle</w:t>
      </w:r>
      <w:proofErr w:type="gramEnd"/>
      <w:r w:rsidRPr="00EA36C8">
        <w:rPr>
          <w:rFonts w:ascii="Times New Roman" w:hAnsi="Times New Roman" w:cs="Times New Roman"/>
          <w:sz w:val="24"/>
          <w:szCs w:val="24"/>
          <w:lang w:val="en-US"/>
        </w:rPr>
        <w:t xml:space="preserve"> and objective of learning outcomes and linked to arrangements for validation of</w:t>
      </w:r>
    </w:p>
    <w:p w:rsid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non-formal</w:t>
      </w:r>
      <w:proofErr w:type="gramEnd"/>
      <w:r w:rsidRPr="00EA36C8">
        <w:rPr>
          <w:rFonts w:ascii="Times New Roman" w:hAnsi="Times New Roman" w:cs="Times New Roman"/>
          <w:sz w:val="24"/>
          <w:szCs w:val="24"/>
          <w:lang w:val="en-US"/>
        </w:rPr>
        <w:t xml:space="preserve"> and informal learning and, where these exist, to credit systems.</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r w:rsidRPr="00EA36C8">
        <w:rPr>
          <w:rFonts w:ascii="Times New Roman" w:hAnsi="Times New Roman" w:cs="Times New Roman"/>
          <w:sz w:val="24"/>
          <w:szCs w:val="24"/>
          <w:lang w:val="en-US"/>
        </w:rPr>
        <w:t>4. The procedures for inclusion of qualifications in the national qualifications framework</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or</w:t>
      </w:r>
      <w:proofErr w:type="gramEnd"/>
      <w:r w:rsidRPr="00EA36C8">
        <w:rPr>
          <w:rFonts w:ascii="Times New Roman" w:hAnsi="Times New Roman" w:cs="Times New Roman"/>
          <w:sz w:val="24"/>
          <w:szCs w:val="24"/>
          <w:lang w:val="en-US"/>
        </w:rPr>
        <w:t xml:space="preserve"> for describing the place of qualifications in the national qualification system are</w:t>
      </w:r>
    </w:p>
    <w:p w:rsid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transparent</w:t>
      </w:r>
      <w:proofErr w:type="gramEnd"/>
      <w:r w:rsidRPr="00EA36C8">
        <w:rPr>
          <w:rFonts w:ascii="Times New Roman" w:hAnsi="Times New Roman" w:cs="Times New Roman"/>
          <w:sz w:val="24"/>
          <w:szCs w:val="24"/>
          <w:lang w:val="en-US"/>
        </w:rPr>
        <w:t>.</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r w:rsidRPr="00EA36C8">
        <w:rPr>
          <w:rFonts w:ascii="Times New Roman" w:hAnsi="Times New Roman" w:cs="Times New Roman"/>
          <w:sz w:val="24"/>
          <w:szCs w:val="24"/>
          <w:lang w:val="en-US"/>
        </w:rPr>
        <w:t>5. The national quality assurance system(s) for education and training refer (s) to the</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national</w:t>
      </w:r>
      <w:proofErr w:type="gramEnd"/>
      <w:r w:rsidRPr="00EA36C8">
        <w:rPr>
          <w:rFonts w:ascii="Times New Roman" w:hAnsi="Times New Roman" w:cs="Times New Roman"/>
          <w:sz w:val="24"/>
          <w:szCs w:val="24"/>
          <w:lang w:val="en-US"/>
        </w:rPr>
        <w:t xml:space="preserve"> qualifications framework or system and are consistent with the relevant</w:t>
      </w:r>
    </w:p>
    <w:p w:rsidR="00EA36C8" w:rsidRDefault="00EA36C8" w:rsidP="00EA36C8">
      <w:pPr>
        <w:autoSpaceDE w:val="0"/>
        <w:autoSpaceDN w:val="0"/>
        <w:adjustRightInd w:val="0"/>
        <w:spacing w:after="0"/>
        <w:rPr>
          <w:rFonts w:ascii="Times New Roman" w:hAnsi="Times New Roman" w:cs="Times New Roman"/>
          <w:sz w:val="24"/>
          <w:szCs w:val="24"/>
          <w:lang w:val="en-US"/>
        </w:rPr>
      </w:pPr>
      <w:r w:rsidRPr="00EA36C8">
        <w:rPr>
          <w:rFonts w:ascii="Times New Roman" w:hAnsi="Times New Roman" w:cs="Times New Roman"/>
          <w:sz w:val="24"/>
          <w:szCs w:val="24"/>
          <w:lang w:val="en-US"/>
        </w:rPr>
        <w:t>European principles and guidelines (as indicated in annex 3 of the Recommendation).</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r w:rsidRPr="00EA36C8">
        <w:rPr>
          <w:rFonts w:ascii="Times New Roman" w:hAnsi="Times New Roman" w:cs="Times New Roman"/>
          <w:sz w:val="24"/>
          <w:szCs w:val="24"/>
          <w:lang w:val="en-US"/>
        </w:rPr>
        <w:t>6. The referencing process shall include the stated agreement of the relevant quality</w:t>
      </w:r>
    </w:p>
    <w:p w:rsid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assurance</w:t>
      </w:r>
      <w:proofErr w:type="gramEnd"/>
      <w:r w:rsidRPr="00EA36C8">
        <w:rPr>
          <w:rFonts w:ascii="Times New Roman" w:hAnsi="Times New Roman" w:cs="Times New Roman"/>
          <w:sz w:val="24"/>
          <w:szCs w:val="24"/>
          <w:lang w:val="en-US"/>
        </w:rPr>
        <w:t xml:space="preserve"> bodies.</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
    <w:p w:rsidR="00EA36C8" w:rsidRDefault="00EA36C8" w:rsidP="00EA36C8">
      <w:pPr>
        <w:autoSpaceDE w:val="0"/>
        <w:autoSpaceDN w:val="0"/>
        <w:adjustRightInd w:val="0"/>
        <w:spacing w:after="0"/>
        <w:rPr>
          <w:rFonts w:ascii="Times New Roman" w:hAnsi="Times New Roman" w:cs="Times New Roman"/>
          <w:sz w:val="24"/>
          <w:szCs w:val="24"/>
          <w:lang w:val="en-US"/>
        </w:rPr>
      </w:pPr>
      <w:r w:rsidRPr="00EA36C8">
        <w:rPr>
          <w:rFonts w:ascii="Times New Roman" w:hAnsi="Times New Roman" w:cs="Times New Roman"/>
          <w:sz w:val="24"/>
          <w:szCs w:val="24"/>
          <w:lang w:val="en-US"/>
        </w:rPr>
        <w:t>7. The referencing process shall involve international experts.</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r w:rsidRPr="00EA36C8">
        <w:rPr>
          <w:rFonts w:ascii="Times New Roman" w:hAnsi="Times New Roman" w:cs="Times New Roman"/>
          <w:sz w:val="24"/>
          <w:szCs w:val="24"/>
          <w:lang w:val="en-US"/>
        </w:rPr>
        <w:t>8. The competent national body or bodies shall certify the referencing of the national</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qualifications</w:t>
      </w:r>
      <w:proofErr w:type="gramEnd"/>
      <w:r w:rsidRPr="00EA36C8">
        <w:rPr>
          <w:rFonts w:ascii="Times New Roman" w:hAnsi="Times New Roman" w:cs="Times New Roman"/>
          <w:sz w:val="24"/>
          <w:szCs w:val="24"/>
          <w:lang w:val="en-US"/>
        </w:rPr>
        <w:t xml:space="preserve"> framework or system with the EQF. One comprehensive report, setting out</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the</w:t>
      </w:r>
      <w:proofErr w:type="gramEnd"/>
      <w:r w:rsidRPr="00EA36C8">
        <w:rPr>
          <w:rFonts w:ascii="Times New Roman" w:hAnsi="Times New Roman" w:cs="Times New Roman"/>
          <w:sz w:val="24"/>
          <w:szCs w:val="24"/>
          <w:lang w:val="en-US"/>
        </w:rPr>
        <w:t xml:space="preserve"> referencing and the evidence supporting it shall be published by the competent</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national</w:t>
      </w:r>
      <w:proofErr w:type="gramEnd"/>
      <w:r w:rsidRPr="00EA36C8">
        <w:rPr>
          <w:rFonts w:ascii="Times New Roman" w:hAnsi="Times New Roman" w:cs="Times New Roman"/>
          <w:sz w:val="24"/>
          <w:szCs w:val="24"/>
          <w:lang w:val="en-US"/>
        </w:rPr>
        <w:t xml:space="preserve"> bodies, including the National Coordination Point, and shall address separately</w:t>
      </w:r>
    </w:p>
    <w:p w:rsid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each</w:t>
      </w:r>
      <w:proofErr w:type="gramEnd"/>
      <w:r w:rsidRPr="00EA36C8">
        <w:rPr>
          <w:rFonts w:ascii="Times New Roman" w:hAnsi="Times New Roman" w:cs="Times New Roman"/>
          <w:sz w:val="24"/>
          <w:szCs w:val="24"/>
          <w:lang w:val="en-US"/>
        </w:rPr>
        <w:t xml:space="preserve"> of the criteria.</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r w:rsidRPr="00EA36C8">
        <w:rPr>
          <w:rFonts w:ascii="Times New Roman" w:hAnsi="Times New Roman" w:cs="Times New Roman"/>
          <w:sz w:val="24"/>
          <w:szCs w:val="24"/>
          <w:lang w:val="en-US"/>
        </w:rPr>
        <w:t>9. The official EQF platform shall maintain a public listing of member states that have</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confirmed</w:t>
      </w:r>
      <w:proofErr w:type="gramEnd"/>
      <w:r w:rsidRPr="00EA36C8">
        <w:rPr>
          <w:rFonts w:ascii="Times New Roman" w:hAnsi="Times New Roman" w:cs="Times New Roman"/>
          <w:sz w:val="24"/>
          <w:szCs w:val="24"/>
          <w:lang w:val="en-US"/>
        </w:rPr>
        <w:t xml:space="preserve"> that they have completed the referencing process, including links to completed</w:t>
      </w:r>
    </w:p>
    <w:p w:rsid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referencing</w:t>
      </w:r>
      <w:proofErr w:type="gramEnd"/>
      <w:r w:rsidRPr="00EA36C8">
        <w:rPr>
          <w:rFonts w:ascii="Times New Roman" w:hAnsi="Times New Roman" w:cs="Times New Roman"/>
          <w:sz w:val="24"/>
          <w:szCs w:val="24"/>
          <w:lang w:val="en-US"/>
        </w:rPr>
        <w:t xml:space="preserve"> reports.</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r w:rsidRPr="00EA36C8">
        <w:rPr>
          <w:rFonts w:ascii="Times New Roman" w:hAnsi="Times New Roman" w:cs="Times New Roman"/>
          <w:sz w:val="24"/>
          <w:szCs w:val="24"/>
          <w:lang w:val="en-US"/>
        </w:rPr>
        <w:t>10. Following the referencing process, and in line with the timelines set in the</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r w:rsidRPr="00EA36C8">
        <w:rPr>
          <w:rFonts w:ascii="Times New Roman" w:hAnsi="Times New Roman" w:cs="Times New Roman"/>
          <w:sz w:val="24"/>
          <w:szCs w:val="24"/>
          <w:lang w:val="en-US"/>
        </w:rPr>
        <w:t xml:space="preserve">Recommendation, all new qualification certificates, diplomas and </w:t>
      </w:r>
      <w:proofErr w:type="spellStart"/>
      <w:r w:rsidRPr="00EA36C8">
        <w:rPr>
          <w:rFonts w:ascii="Times New Roman" w:hAnsi="Times New Roman" w:cs="Times New Roman"/>
          <w:sz w:val="24"/>
          <w:szCs w:val="24"/>
          <w:lang w:val="en-US"/>
        </w:rPr>
        <w:t>Europass</w:t>
      </w:r>
      <w:proofErr w:type="spellEnd"/>
      <w:r w:rsidRPr="00EA36C8">
        <w:rPr>
          <w:rFonts w:ascii="Times New Roman" w:hAnsi="Times New Roman" w:cs="Times New Roman"/>
          <w:sz w:val="24"/>
          <w:szCs w:val="24"/>
          <w:lang w:val="en-US"/>
        </w:rPr>
        <w:t xml:space="preserve"> documents</w:t>
      </w:r>
    </w:p>
    <w:p w:rsidR="00EA36C8" w:rsidRPr="00EA36C8" w:rsidRDefault="00EA36C8" w:rsidP="00EA36C8">
      <w:pPr>
        <w:autoSpaceDE w:val="0"/>
        <w:autoSpaceDN w:val="0"/>
        <w:adjustRightInd w:val="0"/>
        <w:spacing w:after="0"/>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issued</w:t>
      </w:r>
      <w:proofErr w:type="gramEnd"/>
      <w:r w:rsidRPr="00EA36C8">
        <w:rPr>
          <w:rFonts w:ascii="Times New Roman" w:hAnsi="Times New Roman" w:cs="Times New Roman"/>
          <w:sz w:val="24"/>
          <w:szCs w:val="24"/>
          <w:lang w:val="en-US"/>
        </w:rPr>
        <w:t xml:space="preserve"> by the competent authorities contain a clear reference, by way of national</w:t>
      </w:r>
    </w:p>
    <w:p w:rsidR="00B77A65" w:rsidRPr="00EA36C8" w:rsidRDefault="00EA36C8" w:rsidP="00EA36C8">
      <w:pPr>
        <w:rPr>
          <w:rFonts w:ascii="Times New Roman" w:hAnsi="Times New Roman" w:cs="Times New Roman"/>
          <w:sz w:val="24"/>
          <w:szCs w:val="24"/>
          <w:lang w:val="en-US"/>
        </w:rPr>
      </w:pPr>
      <w:proofErr w:type="gramStart"/>
      <w:r w:rsidRPr="00EA36C8">
        <w:rPr>
          <w:rFonts w:ascii="Times New Roman" w:hAnsi="Times New Roman" w:cs="Times New Roman"/>
          <w:sz w:val="24"/>
          <w:szCs w:val="24"/>
          <w:lang w:val="en-US"/>
        </w:rPr>
        <w:t>qualifications</w:t>
      </w:r>
      <w:proofErr w:type="gramEnd"/>
      <w:r w:rsidRPr="00EA36C8">
        <w:rPr>
          <w:rFonts w:ascii="Times New Roman" w:hAnsi="Times New Roman" w:cs="Times New Roman"/>
          <w:sz w:val="24"/>
          <w:szCs w:val="24"/>
          <w:lang w:val="en-US"/>
        </w:rPr>
        <w:t xml:space="preserve"> systems, to the appropriate European Qualifications Framework level.</w:t>
      </w:r>
    </w:p>
    <w:sectPr w:rsidR="00B77A65" w:rsidRPr="00EA36C8" w:rsidSect="00A406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66987"/>
    <w:multiLevelType w:val="hybridMultilevel"/>
    <w:tmpl w:val="669499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5305F5C"/>
    <w:multiLevelType w:val="hybridMultilevel"/>
    <w:tmpl w:val="28D608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81C159D"/>
    <w:multiLevelType w:val="hybridMultilevel"/>
    <w:tmpl w:val="B0CC27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6E86A37"/>
    <w:multiLevelType w:val="hybridMultilevel"/>
    <w:tmpl w:val="3E2A23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E8516D7"/>
    <w:multiLevelType w:val="hybridMultilevel"/>
    <w:tmpl w:val="E6421E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243822"/>
    <w:rsid w:val="001E7B10"/>
    <w:rsid w:val="00243822"/>
    <w:rsid w:val="0052593F"/>
    <w:rsid w:val="0056337C"/>
    <w:rsid w:val="008371D5"/>
    <w:rsid w:val="008B18DB"/>
    <w:rsid w:val="00927819"/>
    <w:rsid w:val="00A4067C"/>
    <w:rsid w:val="00AC2B2A"/>
    <w:rsid w:val="00B77A65"/>
    <w:rsid w:val="00B823A1"/>
    <w:rsid w:val="00CD09B7"/>
    <w:rsid w:val="00E97264"/>
    <w:rsid w:val="00EA36C8"/>
    <w:rsid w:val="00FF52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67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99"/>
    <w:qFormat/>
    <w:rsid w:val="00243822"/>
    <w:pPr>
      <w:spacing w:after="0"/>
    </w:pPr>
    <w:rPr>
      <w:rFonts w:ascii="Calibri" w:eastAsia="Calibri" w:hAnsi="Calibri" w:cs="Times New Roman"/>
      <w:lang w:val="pl-PL"/>
    </w:rPr>
  </w:style>
  <w:style w:type="paragraph" w:styleId="Paragraphedeliste">
    <w:name w:val="List Paragraph"/>
    <w:basedOn w:val="Normal"/>
    <w:uiPriority w:val="34"/>
    <w:qFormat/>
    <w:rsid w:val="00AC2B2A"/>
    <w:pPr>
      <w:ind w:left="720"/>
      <w:contextualSpacing/>
    </w:pPr>
  </w:style>
  <w:style w:type="paragraph" w:customStyle="1" w:styleId="Default">
    <w:name w:val="Default"/>
    <w:rsid w:val="00B77A65"/>
    <w:pPr>
      <w:autoSpaceDE w:val="0"/>
      <w:autoSpaceDN w:val="0"/>
      <w:adjustRightInd w:val="0"/>
      <w:spacing w:after="0"/>
    </w:pPr>
    <w:rPr>
      <w:rFonts w:ascii="Garamond" w:hAnsi="Garamond" w:cs="Garamond"/>
      <w:color w:val="000000"/>
      <w:sz w:val="24"/>
      <w:szCs w:val="24"/>
    </w:rPr>
  </w:style>
  <w:style w:type="paragraph" w:customStyle="1" w:styleId="Standaard">
    <w:name w:val="Standaard"/>
    <w:basedOn w:val="Default"/>
    <w:next w:val="Default"/>
    <w:uiPriority w:val="99"/>
    <w:rsid w:val="00B77A65"/>
    <w:rPr>
      <w:rFonts w:cstheme="minorBidi"/>
      <w:color w:val="auto"/>
    </w:rPr>
  </w:style>
  <w:style w:type="paragraph" w:customStyle="1" w:styleId="Plattetekst">
    <w:name w:val="Platte tekst"/>
    <w:basedOn w:val="Default"/>
    <w:next w:val="Default"/>
    <w:uiPriority w:val="99"/>
    <w:rsid w:val="00B77A65"/>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72C0A6D-33D6-41BB-BBC2-CEC135A5B481}"/>
</file>

<file path=customXml/itemProps2.xml><?xml version="1.0" encoding="utf-8"?>
<ds:datastoreItem xmlns:ds="http://schemas.openxmlformats.org/officeDocument/2006/customXml" ds:itemID="{FFA67861-C4D7-4909-AFCE-B007BC0A149D}"/>
</file>

<file path=customXml/itemProps3.xml><?xml version="1.0" encoding="utf-8"?>
<ds:datastoreItem xmlns:ds="http://schemas.openxmlformats.org/officeDocument/2006/customXml" ds:itemID="{05ED4B0D-BD62-45AB-9439-92AC89A8DC54}"/>
</file>

<file path=docProps/app.xml><?xml version="1.0" encoding="utf-8"?>
<Properties xmlns="http://schemas.openxmlformats.org/officeDocument/2006/extended-properties" xmlns:vt="http://schemas.openxmlformats.org/officeDocument/2006/docPropsVTypes">
  <Template>Normal</Template>
  <TotalTime>32</TotalTime>
  <Pages>4</Pages>
  <Words>1298</Words>
  <Characters>7403</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8684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Sjur</dc:creator>
  <cp:lastModifiedBy>Sjur</cp:lastModifiedBy>
  <cp:revision>13</cp:revision>
  <dcterms:created xsi:type="dcterms:W3CDTF">2013-05-20T09:27:00Z</dcterms:created>
  <dcterms:modified xsi:type="dcterms:W3CDTF">2013-05-21T05:42:00Z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