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A11" w:rsidRPr="001B146D" w:rsidRDefault="00314014" w:rsidP="001B146D">
      <w:pPr>
        <w:jc w:val="both"/>
        <w:rPr>
          <w:rFonts w:asciiTheme="minorHAnsi" w:hAnsiTheme="minorHAnsi"/>
          <w:sz w:val="22"/>
          <w:szCs w:val="22"/>
          <w:lang w:val="en-GB"/>
        </w:rPr>
      </w:pPr>
      <w:r w:rsidRPr="00C9577A">
        <w:rPr>
          <w:rFonts w:asciiTheme="minorHAnsi" w:hAnsiTheme="minorHAnsi"/>
          <w:b/>
          <w:sz w:val="28"/>
          <w:szCs w:val="28"/>
          <w:lang w:val="en-GB"/>
        </w:rPr>
        <w:t xml:space="preserve">EUROSTUDENT </w:t>
      </w:r>
      <w:r w:rsidR="006F0A11" w:rsidRPr="00C9577A">
        <w:rPr>
          <w:rFonts w:asciiTheme="minorHAnsi" w:hAnsiTheme="minorHAnsi"/>
          <w:b/>
          <w:sz w:val="28"/>
          <w:szCs w:val="28"/>
          <w:lang w:val="en-GB"/>
        </w:rPr>
        <w:t>– meeting of the Steering Board</w:t>
      </w:r>
      <w:r w:rsidR="00C9577A" w:rsidRPr="00C9577A">
        <w:rPr>
          <w:rFonts w:asciiTheme="minorHAnsi" w:hAnsiTheme="minorHAnsi"/>
          <w:b/>
          <w:sz w:val="28"/>
          <w:szCs w:val="28"/>
          <w:lang w:val="en-GB"/>
        </w:rPr>
        <w:t>, Berlin 13 February 2013</w:t>
      </w:r>
      <w:r w:rsidR="00A649E0" w:rsidRPr="001B146D">
        <w:rPr>
          <w:rFonts w:asciiTheme="minorHAnsi" w:hAnsiTheme="minorHAnsi"/>
          <w:b/>
          <w:sz w:val="22"/>
          <w:szCs w:val="22"/>
          <w:lang w:val="en-GB"/>
        </w:rPr>
        <w:t xml:space="preserve"> </w:t>
      </w:r>
    </w:p>
    <w:p w:rsidR="00A03FB1" w:rsidRDefault="00A03FB1" w:rsidP="001B146D">
      <w:pPr>
        <w:jc w:val="both"/>
        <w:rPr>
          <w:rFonts w:asciiTheme="minorHAnsi" w:hAnsiTheme="minorHAnsi"/>
          <w:sz w:val="22"/>
          <w:szCs w:val="22"/>
          <w:lang w:val="en-GB"/>
        </w:rPr>
      </w:pPr>
    </w:p>
    <w:p w:rsidR="00A649E0" w:rsidRPr="001B146D" w:rsidRDefault="00A649E0" w:rsidP="001B146D">
      <w:pPr>
        <w:jc w:val="both"/>
        <w:rPr>
          <w:rFonts w:asciiTheme="minorHAnsi" w:hAnsiTheme="minorHAnsi"/>
          <w:i/>
          <w:sz w:val="22"/>
          <w:szCs w:val="22"/>
          <w:lang w:val="en-GB"/>
        </w:rPr>
      </w:pPr>
      <w:r w:rsidRPr="001B146D">
        <w:rPr>
          <w:rFonts w:asciiTheme="minorHAnsi" w:hAnsiTheme="minorHAnsi"/>
          <w:sz w:val="22"/>
          <w:szCs w:val="22"/>
          <w:lang w:val="en-GB"/>
        </w:rPr>
        <w:t>Bucharest Communiqué (2012</w:t>
      </w:r>
      <w:r w:rsidRPr="001B146D">
        <w:rPr>
          <w:rFonts w:asciiTheme="minorHAnsi" w:hAnsiTheme="minorHAnsi"/>
          <w:i/>
          <w:sz w:val="22"/>
          <w:szCs w:val="22"/>
          <w:lang w:val="en-GB"/>
        </w:rPr>
        <w:t xml:space="preserve">): “We welcome the improved quality of data and information on higher education. We ask for more targeted data collection and referencing against common indicators, particularly on employability, the social dimension, lifelong learning, internationalisation, portability of grants/loans, and student and staff mobility. We ask Eurostat, Eurydice and </w:t>
      </w:r>
      <w:proofErr w:type="spellStart"/>
      <w:r w:rsidRPr="001B146D">
        <w:rPr>
          <w:rFonts w:asciiTheme="minorHAnsi" w:hAnsiTheme="minorHAnsi"/>
          <w:i/>
          <w:sz w:val="22"/>
          <w:szCs w:val="22"/>
          <w:lang w:val="en-GB"/>
        </w:rPr>
        <w:t>Eurostudent</w:t>
      </w:r>
      <w:proofErr w:type="spellEnd"/>
      <w:r w:rsidRPr="001B146D">
        <w:rPr>
          <w:rFonts w:asciiTheme="minorHAnsi" w:hAnsiTheme="minorHAnsi"/>
          <w:i/>
          <w:sz w:val="22"/>
          <w:szCs w:val="22"/>
          <w:lang w:val="en-GB"/>
        </w:rPr>
        <w:t xml:space="preserve"> to monitor the implementation of the reforms and to report back in 2015.” </w:t>
      </w:r>
    </w:p>
    <w:p w:rsidR="00A649E0" w:rsidRPr="001B146D" w:rsidRDefault="00A649E0" w:rsidP="001B146D">
      <w:pPr>
        <w:jc w:val="both"/>
        <w:rPr>
          <w:rFonts w:asciiTheme="minorHAnsi" w:hAnsiTheme="minorHAnsi"/>
          <w:sz w:val="22"/>
          <w:szCs w:val="22"/>
          <w:lang w:val="en-GB"/>
        </w:rPr>
      </w:pPr>
    </w:p>
    <w:p w:rsidR="00A649E0" w:rsidRPr="001B146D" w:rsidRDefault="00A649E0" w:rsidP="001B146D">
      <w:pPr>
        <w:jc w:val="both"/>
        <w:rPr>
          <w:rFonts w:asciiTheme="minorHAnsi" w:hAnsiTheme="minorHAnsi"/>
          <w:b/>
          <w:sz w:val="22"/>
          <w:szCs w:val="22"/>
          <w:lang w:val="en-GB"/>
        </w:rPr>
      </w:pPr>
      <w:r w:rsidRPr="001B146D">
        <w:rPr>
          <w:rFonts w:asciiTheme="minorHAnsi" w:hAnsiTheme="minorHAnsi"/>
          <w:b/>
          <w:sz w:val="22"/>
          <w:szCs w:val="22"/>
          <w:lang w:val="en-GB"/>
        </w:rPr>
        <w:t xml:space="preserve">EUROSTUDENT V – </w:t>
      </w:r>
      <w:r w:rsidR="00690C67" w:rsidRPr="001B146D">
        <w:rPr>
          <w:rFonts w:asciiTheme="minorHAnsi" w:hAnsiTheme="minorHAnsi"/>
          <w:b/>
          <w:sz w:val="22"/>
          <w:szCs w:val="22"/>
          <w:lang w:val="en-GB"/>
        </w:rPr>
        <w:t xml:space="preserve">period: </w:t>
      </w:r>
      <w:r w:rsidRPr="001B146D">
        <w:rPr>
          <w:rFonts w:asciiTheme="minorHAnsi" w:hAnsiTheme="minorHAnsi"/>
          <w:b/>
          <w:sz w:val="22"/>
          <w:szCs w:val="22"/>
          <w:lang w:val="en-GB"/>
        </w:rPr>
        <w:t>April 2012 – May 2015</w:t>
      </w:r>
    </w:p>
    <w:p w:rsidR="00690C67" w:rsidRPr="001B146D" w:rsidRDefault="00690C67" w:rsidP="001B146D">
      <w:pPr>
        <w:jc w:val="both"/>
        <w:rPr>
          <w:rFonts w:asciiTheme="minorHAnsi" w:hAnsiTheme="minorHAnsi"/>
          <w:sz w:val="22"/>
          <w:szCs w:val="22"/>
          <w:lang w:val="en-GB"/>
        </w:rPr>
      </w:pPr>
    </w:p>
    <w:p w:rsidR="00690C67" w:rsidRPr="001B146D" w:rsidRDefault="00690C67" w:rsidP="001B146D">
      <w:pPr>
        <w:jc w:val="both"/>
        <w:rPr>
          <w:rFonts w:asciiTheme="minorHAnsi" w:hAnsiTheme="minorHAnsi"/>
          <w:sz w:val="22"/>
          <w:szCs w:val="22"/>
          <w:lang w:val="en-GB"/>
        </w:rPr>
      </w:pPr>
      <w:r w:rsidRPr="001B146D">
        <w:rPr>
          <w:rFonts w:asciiTheme="minorHAnsi" w:hAnsiTheme="minorHAnsi"/>
          <w:sz w:val="22"/>
          <w:szCs w:val="22"/>
          <w:lang w:val="en-GB"/>
        </w:rPr>
        <w:t xml:space="preserve">EUROSTUDENT is an established network of researchers, representatives of national ministries and other stakeholders. </w:t>
      </w:r>
    </w:p>
    <w:p w:rsidR="00690C67" w:rsidRPr="001B146D" w:rsidRDefault="00690C67" w:rsidP="001B146D">
      <w:pPr>
        <w:jc w:val="both"/>
        <w:rPr>
          <w:rFonts w:asciiTheme="minorHAnsi" w:hAnsiTheme="minorHAnsi"/>
          <w:sz w:val="22"/>
          <w:szCs w:val="22"/>
          <w:lang w:val="en-GB"/>
        </w:rPr>
      </w:pPr>
    </w:p>
    <w:p w:rsidR="00690C67" w:rsidRPr="001B146D" w:rsidRDefault="00690C67" w:rsidP="001B146D">
      <w:pPr>
        <w:jc w:val="both"/>
        <w:rPr>
          <w:rFonts w:asciiTheme="minorHAnsi" w:hAnsiTheme="minorHAnsi"/>
          <w:sz w:val="22"/>
          <w:szCs w:val="22"/>
          <w:lang w:val="en-GB"/>
        </w:rPr>
      </w:pPr>
      <w:r w:rsidRPr="001B146D">
        <w:rPr>
          <w:rFonts w:asciiTheme="minorHAnsi" w:hAnsiTheme="minorHAnsi"/>
          <w:sz w:val="22"/>
          <w:szCs w:val="22"/>
          <w:lang w:val="en-GB"/>
        </w:rPr>
        <w:t>It has been examining the social and economic conditions of student life in HE; EUROSTUDENT is the only source for gathering information on “credit” mobility of students and on access.</w:t>
      </w:r>
    </w:p>
    <w:p w:rsidR="00690C67" w:rsidRPr="001B146D" w:rsidRDefault="00690C67" w:rsidP="001B146D">
      <w:pPr>
        <w:jc w:val="both"/>
        <w:rPr>
          <w:rFonts w:asciiTheme="minorHAnsi" w:hAnsiTheme="minorHAnsi"/>
          <w:sz w:val="22"/>
          <w:szCs w:val="22"/>
          <w:lang w:val="en-GB"/>
        </w:rPr>
      </w:pPr>
    </w:p>
    <w:p w:rsidR="007362DE" w:rsidRDefault="00690C67" w:rsidP="001B146D">
      <w:pPr>
        <w:jc w:val="both"/>
        <w:rPr>
          <w:rFonts w:asciiTheme="minorHAnsi" w:hAnsiTheme="minorHAnsi"/>
          <w:sz w:val="22"/>
          <w:szCs w:val="22"/>
          <w:lang w:val="en-GB"/>
        </w:rPr>
      </w:pPr>
      <w:r w:rsidRPr="001B146D">
        <w:rPr>
          <w:rFonts w:asciiTheme="minorHAnsi" w:hAnsiTheme="minorHAnsi"/>
          <w:sz w:val="22"/>
          <w:szCs w:val="22"/>
          <w:lang w:val="en-GB"/>
        </w:rPr>
        <w:t xml:space="preserve">Changes in running the project since 2012 </w:t>
      </w:r>
    </w:p>
    <w:p w:rsidR="007362DE" w:rsidRPr="007362DE" w:rsidRDefault="007362DE" w:rsidP="007362DE">
      <w:pPr>
        <w:pStyle w:val="Odstavecseseznamem"/>
        <w:numPr>
          <w:ilvl w:val="0"/>
          <w:numId w:val="5"/>
        </w:numPr>
        <w:jc w:val="both"/>
        <w:rPr>
          <w:rFonts w:asciiTheme="minorHAnsi" w:hAnsiTheme="minorHAnsi"/>
          <w:sz w:val="22"/>
          <w:szCs w:val="22"/>
          <w:lang w:val="en-GB"/>
        </w:rPr>
      </w:pPr>
      <w:r w:rsidRPr="007362DE">
        <w:rPr>
          <w:rFonts w:asciiTheme="minorHAnsi" w:hAnsiTheme="minorHAnsi"/>
          <w:sz w:val="22"/>
          <w:szCs w:val="22"/>
          <w:lang w:val="en-GB"/>
        </w:rPr>
        <w:t>Namely</w:t>
      </w:r>
      <w:r w:rsidR="00690C67" w:rsidRPr="007362DE">
        <w:rPr>
          <w:rFonts w:asciiTheme="minorHAnsi" w:hAnsiTheme="minorHAnsi"/>
          <w:sz w:val="22"/>
          <w:szCs w:val="22"/>
          <w:lang w:val="en-GB"/>
        </w:rPr>
        <w:t xml:space="preserve"> in the funding structure: from the EU funded project to the project co-funded jointly by the EU, member states and two contributing states: Germany and the Netherlands. </w:t>
      </w:r>
    </w:p>
    <w:p w:rsidR="006F0A11" w:rsidRPr="007362DE" w:rsidRDefault="00690C67" w:rsidP="007362DE">
      <w:pPr>
        <w:pStyle w:val="Odstavecseseznamem"/>
        <w:numPr>
          <w:ilvl w:val="0"/>
          <w:numId w:val="5"/>
        </w:numPr>
        <w:jc w:val="both"/>
        <w:rPr>
          <w:rFonts w:asciiTheme="minorHAnsi" w:hAnsiTheme="minorHAnsi"/>
          <w:sz w:val="22"/>
          <w:szCs w:val="22"/>
          <w:lang w:val="en-GB"/>
        </w:rPr>
      </w:pPr>
      <w:r w:rsidRPr="007362DE">
        <w:rPr>
          <w:rFonts w:asciiTheme="minorHAnsi" w:hAnsiTheme="minorHAnsi"/>
          <w:sz w:val="22"/>
          <w:szCs w:val="22"/>
          <w:lang w:val="en-GB"/>
        </w:rPr>
        <w:t>Stems from previous experience when the c</w:t>
      </w:r>
      <w:r w:rsidR="006F0A11" w:rsidRPr="007362DE">
        <w:rPr>
          <w:rFonts w:asciiTheme="minorHAnsi" w:hAnsiTheme="minorHAnsi"/>
          <w:sz w:val="22"/>
          <w:szCs w:val="22"/>
          <w:lang w:val="en-GB"/>
        </w:rPr>
        <w:t>entralised coordination has always been combined with the principle of shared responsibility.</w:t>
      </w:r>
      <w:r w:rsidR="006F0A11" w:rsidRPr="001B146D">
        <w:rPr>
          <w:rStyle w:val="Znakapoznpodarou"/>
          <w:rFonts w:asciiTheme="minorHAnsi" w:hAnsiTheme="minorHAnsi"/>
          <w:sz w:val="22"/>
          <w:szCs w:val="22"/>
          <w:lang w:val="en-GB"/>
        </w:rPr>
        <w:footnoteReference w:id="1"/>
      </w:r>
      <w:r w:rsidR="006F0A11" w:rsidRPr="007362DE">
        <w:rPr>
          <w:rFonts w:asciiTheme="minorHAnsi" w:hAnsiTheme="minorHAnsi"/>
          <w:sz w:val="22"/>
          <w:szCs w:val="22"/>
          <w:lang w:val="en-GB"/>
        </w:rPr>
        <w:t xml:space="preserve">  </w:t>
      </w:r>
    </w:p>
    <w:p w:rsidR="006F0A11" w:rsidRPr="001B146D" w:rsidRDefault="006F0A11" w:rsidP="001B146D">
      <w:pPr>
        <w:jc w:val="both"/>
        <w:rPr>
          <w:rFonts w:asciiTheme="minorHAnsi" w:hAnsiTheme="minorHAnsi"/>
          <w:sz w:val="22"/>
          <w:szCs w:val="22"/>
          <w:lang w:val="en-GB"/>
        </w:rPr>
      </w:pPr>
    </w:p>
    <w:p w:rsidR="006F0A11" w:rsidRPr="001B146D" w:rsidRDefault="006F0A11" w:rsidP="001B146D">
      <w:pPr>
        <w:pStyle w:val="Default"/>
        <w:jc w:val="both"/>
        <w:rPr>
          <w:rFonts w:asciiTheme="minorHAnsi" w:hAnsiTheme="minorHAnsi"/>
          <w:i/>
          <w:sz w:val="22"/>
          <w:szCs w:val="22"/>
          <w:lang w:val="en-GB"/>
        </w:rPr>
      </w:pPr>
      <w:r w:rsidRPr="001B146D">
        <w:rPr>
          <w:rFonts w:asciiTheme="minorHAnsi" w:hAnsiTheme="minorHAnsi"/>
          <w:sz w:val="22"/>
          <w:szCs w:val="22"/>
          <w:lang w:val="en-GB"/>
        </w:rPr>
        <w:t xml:space="preserve">The project is centrally </w:t>
      </w:r>
      <w:r w:rsidRPr="007362DE">
        <w:rPr>
          <w:rFonts w:asciiTheme="minorHAnsi" w:hAnsiTheme="minorHAnsi"/>
          <w:b/>
          <w:sz w:val="22"/>
          <w:szCs w:val="22"/>
          <w:lang w:val="en-GB"/>
        </w:rPr>
        <w:t>coordinated by  international</w:t>
      </w:r>
      <w:r w:rsidRPr="001B146D">
        <w:rPr>
          <w:rFonts w:asciiTheme="minorHAnsi" w:hAnsiTheme="minorHAnsi"/>
          <w:sz w:val="22"/>
          <w:szCs w:val="22"/>
          <w:lang w:val="en-GB"/>
        </w:rPr>
        <w:t xml:space="preserve"> </w:t>
      </w:r>
      <w:r w:rsidRPr="001B146D">
        <w:rPr>
          <w:rFonts w:asciiTheme="minorHAnsi" w:hAnsiTheme="minorHAnsi"/>
          <w:b/>
          <w:sz w:val="22"/>
          <w:szCs w:val="22"/>
          <w:lang w:val="en-GB"/>
        </w:rPr>
        <w:t>Consortium:</w:t>
      </w:r>
      <w:r w:rsidRPr="001B146D">
        <w:rPr>
          <w:rFonts w:asciiTheme="minorHAnsi" w:hAnsiTheme="minorHAnsi"/>
          <w:sz w:val="22"/>
          <w:szCs w:val="22"/>
          <w:lang w:val="en-GB"/>
        </w:rPr>
        <w:t xml:space="preserve"> (1) </w:t>
      </w:r>
      <w:r w:rsidRPr="001B146D">
        <w:rPr>
          <w:rFonts w:asciiTheme="minorHAnsi" w:hAnsiTheme="minorHAnsi"/>
          <w:i/>
          <w:sz w:val="22"/>
          <w:szCs w:val="22"/>
          <w:lang w:val="en-GB"/>
        </w:rPr>
        <w:t>HIS-Institute for Research on Higher Education (HIS-HF), Germany</w:t>
      </w:r>
      <w:r w:rsidRPr="001B146D">
        <w:rPr>
          <w:rFonts w:asciiTheme="minorHAnsi" w:hAnsiTheme="minorHAnsi"/>
          <w:sz w:val="22"/>
          <w:szCs w:val="22"/>
          <w:lang w:val="en-GB"/>
        </w:rPr>
        <w:t xml:space="preserve">; (2) </w:t>
      </w:r>
      <w:r w:rsidRPr="001B146D">
        <w:rPr>
          <w:rFonts w:asciiTheme="minorHAnsi" w:hAnsiTheme="minorHAnsi"/>
          <w:i/>
          <w:sz w:val="22"/>
          <w:szCs w:val="22"/>
          <w:lang w:val="en-GB"/>
        </w:rPr>
        <w:t>Institute for Advanced Studies (IHS), Austria</w:t>
      </w:r>
      <w:r w:rsidRPr="001B146D">
        <w:rPr>
          <w:rFonts w:asciiTheme="minorHAnsi" w:hAnsiTheme="minorHAnsi"/>
          <w:sz w:val="22"/>
          <w:szCs w:val="22"/>
          <w:lang w:val="en-GB"/>
        </w:rPr>
        <w:t xml:space="preserve">;  (3) </w:t>
      </w:r>
      <w:r w:rsidRPr="001B146D">
        <w:rPr>
          <w:rFonts w:asciiTheme="minorHAnsi" w:hAnsiTheme="minorHAnsi"/>
          <w:i/>
          <w:sz w:val="22"/>
          <w:szCs w:val="22"/>
          <w:lang w:val="en-GB"/>
        </w:rPr>
        <w:t>Praxis Centre for Policy Studies (Praxis), Estonia</w:t>
      </w:r>
      <w:r w:rsidRPr="001B146D">
        <w:rPr>
          <w:rFonts w:asciiTheme="minorHAnsi" w:hAnsiTheme="minorHAnsi"/>
          <w:sz w:val="22"/>
          <w:szCs w:val="22"/>
          <w:lang w:val="en-GB"/>
        </w:rPr>
        <w:t xml:space="preserve">; (4) </w:t>
      </w:r>
      <w:r w:rsidRPr="001B146D">
        <w:rPr>
          <w:rFonts w:asciiTheme="minorHAnsi" w:hAnsiTheme="minorHAnsi"/>
          <w:i/>
          <w:sz w:val="22"/>
          <w:szCs w:val="22"/>
          <w:lang w:val="en-GB"/>
        </w:rPr>
        <w:t>European Council on Student Affairs (</w:t>
      </w:r>
      <w:proofErr w:type="spellStart"/>
      <w:r w:rsidRPr="001B146D">
        <w:rPr>
          <w:rFonts w:asciiTheme="minorHAnsi" w:hAnsiTheme="minorHAnsi"/>
          <w:i/>
          <w:sz w:val="22"/>
          <w:szCs w:val="22"/>
          <w:lang w:val="en-GB"/>
        </w:rPr>
        <w:t>ECStA</w:t>
      </w:r>
      <w:proofErr w:type="spellEnd"/>
      <w:r w:rsidRPr="001B146D">
        <w:rPr>
          <w:rFonts w:asciiTheme="minorHAnsi" w:hAnsiTheme="minorHAnsi"/>
          <w:i/>
          <w:sz w:val="22"/>
          <w:szCs w:val="22"/>
          <w:lang w:val="en-GB"/>
        </w:rPr>
        <w:t>), Belgium</w:t>
      </w:r>
      <w:r w:rsidRPr="001B146D">
        <w:rPr>
          <w:rFonts w:asciiTheme="minorHAnsi" w:hAnsiTheme="minorHAnsi"/>
          <w:sz w:val="22"/>
          <w:szCs w:val="22"/>
          <w:lang w:val="en-GB"/>
        </w:rPr>
        <w:t xml:space="preserve">; (5) </w:t>
      </w:r>
      <w:proofErr w:type="spellStart"/>
      <w:r w:rsidRPr="001B146D">
        <w:rPr>
          <w:rFonts w:asciiTheme="minorHAnsi" w:hAnsiTheme="minorHAnsi"/>
          <w:i/>
          <w:sz w:val="22"/>
          <w:szCs w:val="22"/>
          <w:lang w:val="en-GB"/>
        </w:rPr>
        <w:t>ResearchNed</w:t>
      </w:r>
      <w:proofErr w:type="spellEnd"/>
      <w:r w:rsidRPr="001B146D">
        <w:rPr>
          <w:rFonts w:asciiTheme="minorHAnsi" w:hAnsiTheme="minorHAnsi"/>
          <w:i/>
          <w:sz w:val="22"/>
          <w:szCs w:val="22"/>
          <w:lang w:val="en-GB"/>
        </w:rPr>
        <w:t>, Netherland</w:t>
      </w:r>
      <w:r w:rsidRPr="001B146D">
        <w:rPr>
          <w:rFonts w:asciiTheme="minorHAnsi" w:hAnsiTheme="minorHAnsi"/>
          <w:sz w:val="22"/>
          <w:szCs w:val="22"/>
          <w:lang w:val="en-GB"/>
        </w:rPr>
        <w:t xml:space="preserve">s; (6) </w:t>
      </w:r>
      <w:r w:rsidRPr="001B146D">
        <w:rPr>
          <w:rFonts w:asciiTheme="minorHAnsi" w:hAnsiTheme="minorHAnsi"/>
          <w:i/>
          <w:sz w:val="22"/>
          <w:szCs w:val="22"/>
          <w:lang w:val="en-GB"/>
        </w:rPr>
        <w:t xml:space="preserve">National Commission for Further and Higher Education (NCFHE), Malta; </w:t>
      </w:r>
      <w:r w:rsidRPr="001B146D">
        <w:rPr>
          <w:rFonts w:asciiTheme="minorHAnsi" w:hAnsiTheme="minorHAnsi"/>
          <w:sz w:val="22"/>
          <w:szCs w:val="22"/>
          <w:lang w:val="en-GB"/>
        </w:rPr>
        <w:t>(6)</w:t>
      </w:r>
      <w:r w:rsidRPr="001B146D">
        <w:rPr>
          <w:rFonts w:asciiTheme="minorHAnsi" w:hAnsiTheme="minorHAnsi"/>
          <w:i/>
          <w:sz w:val="22"/>
          <w:szCs w:val="22"/>
          <w:lang w:val="en-GB"/>
        </w:rPr>
        <w:t xml:space="preserve"> Federal Statistical Office (FSO), Switzerland</w:t>
      </w:r>
      <w:r w:rsidR="00C4210E" w:rsidRPr="001B146D">
        <w:rPr>
          <w:rFonts w:asciiTheme="minorHAnsi" w:hAnsiTheme="minorHAnsi"/>
          <w:i/>
          <w:sz w:val="22"/>
          <w:szCs w:val="22"/>
          <w:lang w:val="en-GB"/>
        </w:rPr>
        <w:t>.</w:t>
      </w:r>
      <w:r w:rsidRPr="001B146D">
        <w:rPr>
          <w:rFonts w:asciiTheme="minorHAnsi" w:hAnsiTheme="minorHAnsi"/>
          <w:i/>
          <w:sz w:val="22"/>
          <w:szCs w:val="22"/>
          <w:lang w:val="en-GB"/>
        </w:rPr>
        <w:t xml:space="preserve"> </w:t>
      </w:r>
    </w:p>
    <w:p w:rsidR="006F0A11" w:rsidRPr="001B146D" w:rsidRDefault="006F0A11" w:rsidP="001B146D">
      <w:pPr>
        <w:jc w:val="both"/>
        <w:rPr>
          <w:rFonts w:asciiTheme="minorHAnsi" w:hAnsiTheme="minorHAnsi"/>
          <w:sz w:val="22"/>
          <w:szCs w:val="22"/>
          <w:lang w:val="en-GB"/>
        </w:rPr>
      </w:pPr>
    </w:p>
    <w:p w:rsidR="005E08D8" w:rsidRPr="001B146D" w:rsidRDefault="00AC60B1" w:rsidP="001B146D">
      <w:pPr>
        <w:jc w:val="both"/>
        <w:rPr>
          <w:rFonts w:asciiTheme="minorHAnsi" w:hAnsiTheme="minorHAnsi"/>
          <w:sz w:val="22"/>
          <w:szCs w:val="22"/>
          <w:lang w:val="en-GB"/>
        </w:rPr>
      </w:pPr>
      <w:r w:rsidRPr="001B146D">
        <w:rPr>
          <w:rFonts w:asciiTheme="minorHAnsi" w:hAnsiTheme="minorHAnsi"/>
          <w:b/>
          <w:sz w:val="22"/>
          <w:szCs w:val="22"/>
          <w:lang w:val="en-GB"/>
        </w:rPr>
        <w:t>The Steering Board</w:t>
      </w:r>
      <w:r w:rsidR="00C4210E" w:rsidRPr="001B146D">
        <w:rPr>
          <w:rFonts w:asciiTheme="minorHAnsi" w:hAnsiTheme="minorHAnsi"/>
          <w:b/>
          <w:sz w:val="22"/>
          <w:szCs w:val="22"/>
          <w:lang w:val="en-GB"/>
        </w:rPr>
        <w:t>:</w:t>
      </w:r>
      <w:r w:rsidRPr="001B146D">
        <w:rPr>
          <w:rFonts w:asciiTheme="minorHAnsi" w:hAnsiTheme="minorHAnsi"/>
          <w:b/>
          <w:sz w:val="22"/>
          <w:szCs w:val="22"/>
          <w:lang w:val="en-GB"/>
        </w:rPr>
        <w:t xml:space="preserve"> </w:t>
      </w:r>
      <w:r w:rsidR="005E08D8" w:rsidRPr="001B146D">
        <w:rPr>
          <w:rFonts w:asciiTheme="minorHAnsi" w:hAnsiTheme="minorHAnsi"/>
          <w:sz w:val="22"/>
          <w:szCs w:val="22"/>
          <w:lang w:val="en-GB"/>
        </w:rPr>
        <w:t>The role of Steering Board has been growing, a</w:t>
      </w:r>
      <w:r w:rsidRPr="001B146D">
        <w:rPr>
          <w:rFonts w:asciiTheme="minorHAnsi" w:hAnsiTheme="minorHAnsi"/>
          <w:sz w:val="22"/>
          <w:szCs w:val="22"/>
          <w:lang w:val="en-GB"/>
        </w:rPr>
        <w:t xml:space="preserve"> new structure due to the project scheme, mainly the financial one</w:t>
      </w:r>
      <w:r w:rsidR="00003D4A" w:rsidRPr="001B146D">
        <w:rPr>
          <w:rFonts w:asciiTheme="minorHAnsi" w:hAnsiTheme="minorHAnsi"/>
          <w:sz w:val="22"/>
          <w:szCs w:val="22"/>
          <w:lang w:val="en-GB"/>
        </w:rPr>
        <w:t xml:space="preserve">. </w:t>
      </w:r>
      <w:r w:rsidRPr="001B146D">
        <w:rPr>
          <w:rFonts w:asciiTheme="minorHAnsi" w:hAnsiTheme="minorHAnsi"/>
          <w:sz w:val="22"/>
          <w:szCs w:val="22"/>
          <w:lang w:val="en-GB"/>
        </w:rPr>
        <w:t xml:space="preserve">The Steering Board </w:t>
      </w:r>
      <w:r w:rsidR="005E08D8" w:rsidRPr="001B146D">
        <w:rPr>
          <w:rFonts w:asciiTheme="minorHAnsi" w:hAnsiTheme="minorHAnsi"/>
          <w:sz w:val="22"/>
          <w:szCs w:val="22"/>
          <w:lang w:val="en-GB"/>
        </w:rPr>
        <w:t xml:space="preserve">has partly function of the </w:t>
      </w:r>
      <w:r w:rsidR="005E08D8" w:rsidRPr="001B146D">
        <w:rPr>
          <w:rFonts w:asciiTheme="minorHAnsi" w:hAnsiTheme="minorHAnsi"/>
          <w:b/>
          <w:sz w:val="22"/>
          <w:szCs w:val="22"/>
          <w:lang w:val="en-GB"/>
        </w:rPr>
        <w:t>Supervisory Board</w:t>
      </w:r>
      <w:r w:rsidR="005E08D8" w:rsidRPr="001B146D">
        <w:rPr>
          <w:rFonts w:asciiTheme="minorHAnsi" w:hAnsiTheme="minorHAnsi"/>
          <w:sz w:val="22"/>
          <w:szCs w:val="22"/>
          <w:lang w:val="en-GB"/>
        </w:rPr>
        <w:t xml:space="preserve"> – it </w:t>
      </w:r>
      <w:r w:rsidRPr="001B146D">
        <w:rPr>
          <w:rFonts w:asciiTheme="minorHAnsi" w:hAnsiTheme="minorHAnsi"/>
          <w:sz w:val="22"/>
          <w:szCs w:val="22"/>
          <w:lang w:val="en-GB"/>
        </w:rPr>
        <w:t>is responsible for</w:t>
      </w:r>
      <w:r w:rsidR="00FA7553" w:rsidRPr="001B146D">
        <w:rPr>
          <w:rFonts w:asciiTheme="minorHAnsi" w:hAnsiTheme="minorHAnsi"/>
          <w:sz w:val="22"/>
          <w:szCs w:val="22"/>
          <w:lang w:val="en-GB"/>
        </w:rPr>
        <w:t xml:space="preserve"> approval of the </w:t>
      </w:r>
      <w:r w:rsidR="00003D4A" w:rsidRPr="001B146D">
        <w:rPr>
          <w:rFonts w:asciiTheme="minorHAnsi" w:hAnsiTheme="minorHAnsi"/>
          <w:sz w:val="22"/>
          <w:szCs w:val="22"/>
          <w:lang w:val="en-GB"/>
        </w:rPr>
        <w:t>A</w:t>
      </w:r>
      <w:r w:rsidR="00FA7553" w:rsidRPr="001B146D">
        <w:rPr>
          <w:rFonts w:asciiTheme="minorHAnsi" w:hAnsiTheme="minorHAnsi"/>
          <w:sz w:val="22"/>
          <w:szCs w:val="22"/>
          <w:lang w:val="en-GB"/>
        </w:rPr>
        <w:t>nnual Report</w:t>
      </w:r>
      <w:r w:rsidR="00003D4A" w:rsidRPr="001B146D">
        <w:rPr>
          <w:rFonts w:asciiTheme="minorHAnsi" w:hAnsiTheme="minorHAnsi"/>
          <w:sz w:val="22"/>
          <w:szCs w:val="22"/>
          <w:lang w:val="en-GB"/>
        </w:rPr>
        <w:t>s</w:t>
      </w:r>
      <w:r w:rsidR="00FA7553" w:rsidRPr="001B146D">
        <w:rPr>
          <w:rFonts w:asciiTheme="minorHAnsi" w:hAnsiTheme="minorHAnsi"/>
          <w:sz w:val="22"/>
          <w:szCs w:val="22"/>
          <w:lang w:val="en-GB"/>
        </w:rPr>
        <w:t>, Financial Report</w:t>
      </w:r>
      <w:r w:rsidR="00003D4A" w:rsidRPr="001B146D">
        <w:rPr>
          <w:rFonts w:asciiTheme="minorHAnsi" w:hAnsiTheme="minorHAnsi"/>
          <w:sz w:val="22"/>
          <w:szCs w:val="22"/>
          <w:lang w:val="en-GB"/>
        </w:rPr>
        <w:t xml:space="preserve">s, </w:t>
      </w:r>
      <w:r w:rsidR="00003D4A" w:rsidRPr="001B146D">
        <w:rPr>
          <w:rFonts w:asciiTheme="minorHAnsi" w:hAnsiTheme="minorHAnsi"/>
          <w:b/>
          <w:sz w:val="22"/>
          <w:szCs w:val="22"/>
          <w:lang w:val="en-GB"/>
        </w:rPr>
        <w:t>deals with complains of the member states</w:t>
      </w:r>
      <w:r w:rsidR="00FA7553" w:rsidRPr="001B146D">
        <w:rPr>
          <w:rFonts w:asciiTheme="minorHAnsi" w:hAnsiTheme="minorHAnsi"/>
          <w:sz w:val="22"/>
          <w:szCs w:val="22"/>
          <w:lang w:val="en-GB"/>
        </w:rPr>
        <w:t xml:space="preserve">; </w:t>
      </w:r>
      <w:r w:rsidR="005E08D8" w:rsidRPr="001B146D">
        <w:rPr>
          <w:rFonts w:asciiTheme="minorHAnsi" w:hAnsiTheme="minorHAnsi"/>
          <w:sz w:val="22"/>
          <w:szCs w:val="22"/>
          <w:lang w:val="en-GB"/>
        </w:rPr>
        <w:t>it also should</w:t>
      </w:r>
      <w:r w:rsidR="006F0A11" w:rsidRPr="001B146D">
        <w:rPr>
          <w:rFonts w:asciiTheme="minorHAnsi" w:hAnsiTheme="minorHAnsi"/>
          <w:sz w:val="22"/>
          <w:szCs w:val="22"/>
          <w:lang w:val="en-GB"/>
        </w:rPr>
        <w:t xml:space="preserve"> </w:t>
      </w:r>
      <w:r w:rsidR="006F0A11" w:rsidRPr="001B146D">
        <w:rPr>
          <w:rFonts w:asciiTheme="minorHAnsi" w:hAnsiTheme="minorHAnsi"/>
          <w:b/>
          <w:sz w:val="22"/>
          <w:szCs w:val="22"/>
          <w:lang w:val="en-GB"/>
        </w:rPr>
        <w:t>give strategic advice to the Consortium</w:t>
      </w:r>
      <w:r w:rsidR="006F0A11" w:rsidRPr="001B146D">
        <w:rPr>
          <w:rFonts w:asciiTheme="minorHAnsi" w:hAnsiTheme="minorHAnsi"/>
          <w:sz w:val="22"/>
          <w:szCs w:val="22"/>
          <w:lang w:val="en-GB"/>
        </w:rPr>
        <w:t xml:space="preserve">; </w:t>
      </w:r>
      <w:r w:rsidR="005E08D8" w:rsidRPr="001B146D">
        <w:rPr>
          <w:rFonts w:asciiTheme="minorHAnsi" w:hAnsiTheme="minorHAnsi"/>
          <w:sz w:val="22"/>
          <w:szCs w:val="22"/>
          <w:lang w:val="en-GB"/>
        </w:rPr>
        <w:t xml:space="preserve"> say something about the </w:t>
      </w:r>
      <w:r w:rsidR="00FA7553" w:rsidRPr="001B146D">
        <w:rPr>
          <w:rFonts w:asciiTheme="minorHAnsi" w:hAnsiTheme="minorHAnsi"/>
          <w:sz w:val="22"/>
          <w:szCs w:val="22"/>
          <w:lang w:val="en-GB"/>
        </w:rPr>
        <w:t>strategic orientation</w:t>
      </w:r>
      <w:r w:rsidR="005E08D8" w:rsidRPr="001B146D">
        <w:rPr>
          <w:rFonts w:asciiTheme="minorHAnsi" w:hAnsiTheme="minorHAnsi"/>
          <w:sz w:val="22"/>
          <w:szCs w:val="22"/>
          <w:lang w:val="en-GB"/>
        </w:rPr>
        <w:t xml:space="preserve"> of the project and its policy impacts</w:t>
      </w:r>
      <w:r w:rsidR="00690C67" w:rsidRPr="001B146D">
        <w:rPr>
          <w:rFonts w:asciiTheme="minorHAnsi" w:hAnsiTheme="minorHAnsi"/>
          <w:sz w:val="22"/>
          <w:szCs w:val="22"/>
          <w:lang w:val="en-GB"/>
        </w:rPr>
        <w:t>.</w:t>
      </w:r>
      <w:r w:rsidR="005E08D8" w:rsidRPr="001B146D">
        <w:rPr>
          <w:rFonts w:asciiTheme="minorHAnsi" w:hAnsiTheme="minorHAnsi"/>
          <w:sz w:val="22"/>
          <w:szCs w:val="22"/>
          <w:lang w:val="en-GB"/>
        </w:rPr>
        <w:t xml:space="preserve"> </w:t>
      </w:r>
    </w:p>
    <w:p w:rsidR="00003D4A" w:rsidRPr="001B146D" w:rsidRDefault="00003D4A" w:rsidP="001B146D">
      <w:pPr>
        <w:jc w:val="both"/>
        <w:rPr>
          <w:rFonts w:asciiTheme="minorHAnsi" w:hAnsiTheme="minorHAnsi"/>
          <w:sz w:val="22"/>
          <w:szCs w:val="22"/>
          <w:lang w:val="en-GB"/>
        </w:rPr>
      </w:pPr>
    </w:p>
    <w:p w:rsidR="00DB1811" w:rsidRPr="001B146D" w:rsidRDefault="005E08D8" w:rsidP="001B146D">
      <w:pPr>
        <w:jc w:val="both"/>
        <w:rPr>
          <w:rFonts w:asciiTheme="minorHAnsi" w:hAnsiTheme="minorHAnsi"/>
          <w:sz w:val="22"/>
          <w:szCs w:val="22"/>
          <w:lang w:val="en-GB"/>
        </w:rPr>
      </w:pPr>
      <w:r w:rsidRPr="001B146D">
        <w:rPr>
          <w:rFonts w:asciiTheme="minorHAnsi" w:hAnsiTheme="minorHAnsi"/>
          <w:b/>
          <w:sz w:val="22"/>
          <w:szCs w:val="22"/>
          <w:lang w:val="en-GB"/>
        </w:rPr>
        <w:t>The Secretariat to the Steering Board</w:t>
      </w:r>
      <w:r w:rsidRPr="001B146D">
        <w:rPr>
          <w:rFonts w:asciiTheme="minorHAnsi" w:hAnsiTheme="minorHAnsi"/>
          <w:sz w:val="22"/>
          <w:szCs w:val="22"/>
          <w:lang w:val="en-GB"/>
        </w:rPr>
        <w:t xml:space="preserve"> is Federal Statistical Office (FSO), Sarah Gerhard Ortega;</w:t>
      </w:r>
    </w:p>
    <w:p w:rsidR="005E08D8" w:rsidRPr="001B146D" w:rsidRDefault="005E08D8" w:rsidP="001B146D">
      <w:pPr>
        <w:jc w:val="both"/>
        <w:rPr>
          <w:rFonts w:asciiTheme="minorHAnsi" w:hAnsiTheme="minorHAnsi"/>
          <w:sz w:val="22"/>
          <w:szCs w:val="22"/>
          <w:lang w:val="en-GB"/>
        </w:rPr>
      </w:pPr>
      <w:r w:rsidRPr="001B146D">
        <w:rPr>
          <w:rFonts w:asciiTheme="minorHAnsi" w:hAnsiTheme="minorHAnsi"/>
          <w:sz w:val="22"/>
          <w:szCs w:val="22"/>
          <w:lang w:val="en-GB"/>
        </w:rPr>
        <w:t xml:space="preserve">Composition of the Steering Board: </w:t>
      </w:r>
      <w:r w:rsidRPr="001B146D">
        <w:rPr>
          <w:rFonts w:asciiTheme="minorHAnsi" w:hAnsiTheme="minorHAnsi"/>
          <w:b/>
          <w:sz w:val="22"/>
          <w:szCs w:val="22"/>
          <w:lang w:val="en-GB"/>
        </w:rPr>
        <w:t>5 country representatives</w:t>
      </w:r>
      <w:r w:rsidRPr="001B146D">
        <w:rPr>
          <w:rFonts w:asciiTheme="minorHAnsi" w:hAnsiTheme="minorHAnsi"/>
          <w:sz w:val="22"/>
          <w:szCs w:val="22"/>
          <w:lang w:val="en-GB"/>
        </w:rPr>
        <w:t xml:space="preserve"> (three elected by the participation states + Germany +  The Netherlands</w:t>
      </w:r>
      <w:r w:rsidRPr="001B146D">
        <w:rPr>
          <w:rStyle w:val="Znakapoznpodarou"/>
          <w:rFonts w:asciiTheme="minorHAnsi" w:hAnsiTheme="minorHAnsi"/>
          <w:sz w:val="22"/>
          <w:szCs w:val="22"/>
          <w:lang w:val="en-GB"/>
        </w:rPr>
        <w:footnoteReference w:id="2"/>
      </w:r>
      <w:r w:rsidRPr="001B146D">
        <w:rPr>
          <w:rFonts w:asciiTheme="minorHAnsi" w:hAnsiTheme="minorHAnsi"/>
          <w:sz w:val="22"/>
          <w:szCs w:val="22"/>
          <w:lang w:val="en-GB"/>
        </w:rPr>
        <w:t xml:space="preserve">) and </w:t>
      </w:r>
      <w:r w:rsidRPr="001B146D">
        <w:rPr>
          <w:rFonts w:asciiTheme="minorHAnsi" w:hAnsiTheme="minorHAnsi"/>
          <w:b/>
          <w:sz w:val="22"/>
          <w:szCs w:val="22"/>
          <w:lang w:val="en-GB"/>
        </w:rPr>
        <w:t>European Commission</w:t>
      </w:r>
      <w:r w:rsidRPr="001B146D">
        <w:rPr>
          <w:rFonts w:asciiTheme="minorHAnsi" w:hAnsiTheme="minorHAnsi"/>
          <w:sz w:val="22"/>
          <w:szCs w:val="22"/>
          <w:lang w:val="en-GB"/>
        </w:rPr>
        <w:t xml:space="preserve">, a representative of the </w:t>
      </w:r>
      <w:r w:rsidRPr="001B146D">
        <w:rPr>
          <w:rFonts w:asciiTheme="minorHAnsi" w:hAnsiTheme="minorHAnsi"/>
          <w:b/>
          <w:sz w:val="22"/>
          <w:szCs w:val="22"/>
          <w:lang w:val="en-GB"/>
        </w:rPr>
        <w:t>Bologna Follow Up Group</w:t>
      </w:r>
      <w:r w:rsidRPr="001B146D">
        <w:rPr>
          <w:rFonts w:asciiTheme="minorHAnsi" w:hAnsiTheme="minorHAnsi"/>
          <w:sz w:val="22"/>
          <w:szCs w:val="22"/>
          <w:lang w:val="en-GB"/>
        </w:rPr>
        <w:t xml:space="preserve"> and of </w:t>
      </w:r>
      <w:r w:rsidRPr="001B146D">
        <w:rPr>
          <w:rFonts w:asciiTheme="minorHAnsi" w:hAnsiTheme="minorHAnsi"/>
          <w:b/>
          <w:sz w:val="22"/>
          <w:szCs w:val="22"/>
          <w:lang w:val="en-GB"/>
        </w:rPr>
        <w:t>European Student Union</w:t>
      </w:r>
      <w:r w:rsidRPr="001B146D">
        <w:rPr>
          <w:rFonts w:asciiTheme="minorHAnsi" w:hAnsiTheme="minorHAnsi"/>
          <w:sz w:val="22"/>
          <w:szCs w:val="22"/>
          <w:lang w:val="en-GB"/>
        </w:rPr>
        <w:t>.</w:t>
      </w:r>
    </w:p>
    <w:p w:rsidR="00003D4A" w:rsidRPr="001B146D" w:rsidRDefault="00003D4A" w:rsidP="001B146D">
      <w:pPr>
        <w:jc w:val="both"/>
        <w:rPr>
          <w:rFonts w:asciiTheme="minorHAnsi" w:hAnsiTheme="minorHAnsi"/>
          <w:sz w:val="22"/>
          <w:szCs w:val="22"/>
          <w:lang w:val="en-GB"/>
        </w:rPr>
      </w:pPr>
    </w:p>
    <w:p w:rsidR="00D06D02" w:rsidRPr="001B146D" w:rsidRDefault="002D2E5E" w:rsidP="001B146D">
      <w:pPr>
        <w:jc w:val="both"/>
        <w:rPr>
          <w:rFonts w:asciiTheme="minorHAnsi" w:hAnsiTheme="minorHAnsi"/>
          <w:sz w:val="22"/>
          <w:szCs w:val="22"/>
          <w:lang w:val="en-GB"/>
        </w:rPr>
      </w:pPr>
      <w:r w:rsidRPr="001B146D">
        <w:rPr>
          <w:rFonts w:asciiTheme="minorHAnsi" w:hAnsiTheme="minorHAnsi"/>
          <w:sz w:val="22"/>
          <w:szCs w:val="22"/>
          <w:lang w:val="en-GB"/>
        </w:rPr>
        <w:t xml:space="preserve">The Steering Board meets once a year (next meeting January 2014) </w:t>
      </w:r>
    </w:p>
    <w:p w:rsidR="00003D4A" w:rsidRPr="001B146D" w:rsidRDefault="00003D4A" w:rsidP="001B146D">
      <w:pPr>
        <w:jc w:val="both"/>
        <w:rPr>
          <w:rFonts w:asciiTheme="minorHAnsi" w:hAnsiTheme="minorHAnsi"/>
          <w:sz w:val="22"/>
          <w:szCs w:val="22"/>
          <w:lang w:val="en-GB"/>
        </w:rPr>
      </w:pPr>
      <w:r w:rsidRPr="001B146D">
        <w:rPr>
          <w:rFonts w:asciiTheme="minorHAnsi" w:hAnsiTheme="minorHAnsi"/>
          <w:sz w:val="22"/>
          <w:szCs w:val="22"/>
          <w:lang w:val="en-GB"/>
        </w:rPr>
        <w:t>The mandate of the Steering Board has to be clarified still.</w:t>
      </w:r>
    </w:p>
    <w:p w:rsidR="005E08D8" w:rsidRPr="001B146D" w:rsidRDefault="005E08D8" w:rsidP="001B146D">
      <w:pPr>
        <w:jc w:val="both"/>
        <w:rPr>
          <w:rFonts w:asciiTheme="minorHAnsi" w:hAnsiTheme="minorHAnsi"/>
          <w:sz w:val="22"/>
          <w:szCs w:val="22"/>
          <w:lang w:val="en-GB"/>
        </w:rPr>
      </w:pPr>
    </w:p>
    <w:p w:rsidR="002D2E5E" w:rsidRPr="001B146D" w:rsidRDefault="002D2E5E" w:rsidP="001B146D">
      <w:pPr>
        <w:jc w:val="both"/>
        <w:rPr>
          <w:rFonts w:asciiTheme="minorHAnsi" w:hAnsiTheme="minorHAnsi"/>
          <w:sz w:val="22"/>
          <w:szCs w:val="22"/>
          <w:lang w:val="en-GB"/>
        </w:rPr>
      </w:pPr>
      <w:r w:rsidRPr="001B146D">
        <w:rPr>
          <w:rFonts w:asciiTheme="minorHAnsi" w:hAnsiTheme="minorHAnsi"/>
          <w:b/>
          <w:sz w:val="22"/>
          <w:szCs w:val="22"/>
          <w:lang w:val="en-GB"/>
        </w:rPr>
        <w:t xml:space="preserve">EUROSTUDENT </w:t>
      </w:r>
      <w:r w:rsidR="00003D4A" w:rsidRPr="001B146D">
        <w:rPr>
          <w:rFonts w:asciiTheme="minorHAnsi" w:hAnsiTheme="minorHAnsi"/>
          <w:b/>
          <w:sz w:val="22"/>
          <w:szCs w:val="22"/>
          <w:lang w:val="en-GB"/>
        </w:rPr>
        <w:t xml:space="preserve">V </w:t>
      </w:r>
      <w:r w:rsidRPr="001B146D">
        <w:rPr>
          <w:rFonts w:asciiTheme="minorHAnsi" w:hAnsiTheme="minorHAnsi"/>
          <w:sz w:val="22"/>
          <w:szCs w:val="22"/>
          <w:lang w:val="en-GB"/>
        </w:rPr>
        <w:t>– 4 periods</w:t>
      </w:r>
    </w:p>
    <w:p w:rsidR="002D2E5E" w:rsidRPr="001B146D" w:rsidRDefault="002D2E5E" w:rsidP="001B146D">
      <w:pPr>
        <w:jc w:val="both"/>
        <w:rPr>
          <w:rFonts w:asciiTheme="minorHAnsi" w:hAnsiTheme="minorHAnsi"/>
          <w:sz w:val="22"/>
          <w:szCs w:val="22"/>
          <w:lang w:val="en-GB"/>
        </w:rPr>
      </w:pPr>
    </w:p>
    <w:p w:rsidR="005E08D8" w:rsidRPr="001B146D" w:rsidRDefault="009C05AC" w:rsidP="001B146D">
      <w:pPr>
        <w:jc w:val="both"/>
        <w:rPr>
          <w:rFonts w:asciiTheme="minorHAnsi" w:hAnsiTheme="minorHAnsi"/>
          <w:sz w:val="22"/>
          <w:szCs w:val="22"/>
          <w:lang w:val="en-GB"/>
        </w:rPr>
      </w:pPr>
      <w:r w:rsidRPr="001B146D">
        <w:rPr>
          <w:rFonts w:asciiTheme="minorHAnsi" w:hAnsiTheme="minorHAnsi"/>
          <w:b/>
          <w:sz w:val="22"/>
          <w:szCs w:val="22"/>
          <w:u w:val="single"/>
          <w:lang w:val="en-GB"/>
        </w:rPr>
        <w:t>F</w:t>
      </w:r>
      <w:r w:rsidR="00C2687A" w:rsidRPr="001B146D">
        <w:rPr>
          <w:rFonts w:asciiTheme="minorHAnsi" w:hAnsiTheme="minorHAnsi"/>
          <w:b/>
          <w:sz w:val="22"/>
          <w:szCs w:val="22"/>
          <w:u w:val="single"/>
          <w:lang w:val="en-GB"/>
        </w:rPr>
        <w:t xml:space="preserve">irst </w:t>
      </w:r>
      <w:r w:rsidR="005E08D8" w:rsidRPr="001B146D">
        <w:rPr>
          <w:rFonts w:asciiTheme="minorHAnsi" w:hAnsiTheme="minorHAnsi"/>
          <w:b/>
          <w:sz w:val="22"/>
          <w:szCs w:val="22"/>
          <w:u w:val="single"/>
          <w:lang w:val="en-GB"/>
        </w:rPr>
        <w:t>period</w:t>
      </w:r>
      <w:r w:rsidR="00525DB5" w:rsidRPr="001B146D">
        <w:rPr>
          <w:rFonts w:asciiTheme="minorHAnsi" w:hAnsiTheme="minorHAnsi"/>
          <w:b/>
          <w:sz w:val="22"/>
          <w:szCs w:val="22"/>
          <w:u w:val="single"/>
          <w:lang w:val="en-GB"/>
        </w:rPr>
        <w:t>:</w:t>
      </w:r>
      <w:r w:rsidR="00525DB5" w:rsidRPr="001B146D">
        <w:rPr>
          <w:rFonts w:asciiTheme="minorHAnsi" w:hAnsiTheme="minorHAnsi"/>
          <w:b/>
          <w:sz w:val="22"/>
          <w:szCs w:val="22"/>
          <w:lang w:val="en-GB"/>
        </w:rPr>
        <w:t xml:space="preserve"> Preparation, contract with countries, tools development </w:t>
      </w:r>
      <w:r w:rsidR="00525DB5" w:rsidRPr="001B146D">
        <w:rPr>
          <w:rFonts w:asciiTheme="minorHAnsi" w:hAnsiTheme="minorHAnsi"/>
          <w:sz w:val="22"/>
          <w:szCs w:val="22"/>
          <w:lang w:val="en-GB"/>
        </w:rPr>
        <w:t xml:space="preserve">(new questionnaire and handbook) </w:t>
      </w:r>
      <w:r w:rsidR="00525DB5" w:rsidRPr="001B146D">
        <w:rPr>
          <w:rFonts w:asciiTheme="minorHAnsi" w:hAnsiTheme="minorHAnsi"/>
          <w:b/>
          <w:sz w:val="22"/>
          <w:szCs w:val="22"/>
          <w:lang w:val="en-GB"/>
        </w:rPr>
        <w:t>-</w:t>
      </w:r>
      <w:r w:rsidR="005E08D8" w:rsidRPr="001B146D">
        <w:rPr>
          <w:rFonts w:asciiTheme="minorHAnsi" w:hAnsiTheme="minorHAnsi"/>
          <w:b/>
          <w:sz w:val="22"/>
          <w:szCs w:val="22"/>
          <w:lang w:val="en-GB"/>
        </w:rPr>
        <w:t xml:space="preserve"> April 2012 till February 2013: </w:t>
      </w:r>
    </w:p>
    <w:p w:rsidR="00D06D02" w:rsidRPr="001B146D" w:rsidRDefault="00D06D02" w:rsidP="001B146D">
      <w:pPr>
        <w:pStyle w:val="Odstavecseseznamem"/>
        <w:numPr>
          <w:ilvl w:val="0"/>
          <w:numId w:val="1"/>
        </w:numPr>
        <w:jc w:val="both"/>
        <w:rPr>
          <w:rFonts w:asciiTheme="minorHAnsi" w:hAnsiTheme="minorHAnsi"/>
          <w:sz w:val="22"/>
          <w:szCs w:val="22"/>
          <w:lang w:val="en-GB"/>
        </w:rPr>
      </w:pPr>
      <w:r w:rsidRPr="001B146D">
        <w:rPr>
          <w:rFonts w:asciiTheme="minorHAnsi" w:hAnsiTheme="minorHAnsi"/>
          <w:sz w:val="22"/>
          <w:szCs w:val="22"/>
          <w:lang w:val="en-GB"/>
        </w:rPr>
        <w:t>Stress on:</w:t>
      </w:r>
    </w:p>
    <w:p w:rsidR="005E08D8" w:rsidRPr="001B146D" w:rsidRDefault="005E08D8" w:rsidP="001B146D">
      <w:pPr>
        <w:pStyle w:val="Odstavecseseznamem"/>
        <w:numPr>
          <w:ilvl w:val="1"/>
          <w:numId w:val="1"/>
        </w:numPr>
        <w:jc w:val="both"/>
        <w:rPr>
          <w:rFonts w:asciiTheme="minorHAnsi" w:hAnsiTheme="minorHAnsi"/>
          <w:sz w:val="22"/>
          <w:szCs w:val="22"/>
          <w:lang w:val="en-GB"/>
        </w:rPr>
      </w:pPr>
      <w:r w:rsidRPr="001B146D">
        <w:rPr>
          <w:rFonts w:asciiTheme="minorHAnsi" w:hAnsiTheme="minorHAnsi"/>
          <w:sz w:val="22"/>
          <w:szCs w:val="22"/>
          <w:lang w:val="en-GB"/>
        </w:rPr>
        <w:t>Transparency;</w:t>
      </w:r>
    </w:p>
    <w:p w:rsidR="005E08D8" w:rsidRPr="001B146D" w:rsidRDefault="005E08D8" w:rsidP="001B146D">
      <w:pPr>
        <w:pStyle w:val="Odstavecseseznamem"/>
        <w:numPr>
          <w:ilvl w:val="1"/>
          <w:numId w:val="1"/>
        </w:numPr>
        <w:jc w:val="both"/>
        <w:rPr>
          <w:rFonts w:asciiTheme="minorHAnsi" w:hAnsiTheme="minorHAnsi"/>
          <w:sz w:val="22"/>
          <w:szCs w:val="22"/>
          <w:lang w:val="en-GB"/>
        </w:rPr>
      </w:pPr>
      <w:r w:rsidRPr="001B146D">
        <w:rPr>
          <w:rFonts w:asciiTheme="minorHAnsi" w:hAnsiTheme="minorHAnsi"/>
          <w:sz w:val="22"/>
          <w:szCs w:val="22"/>
          <w:lang w:val="en-GB"/>
        </w:rPr>
        <w:lastRenderedPageBreak/>
        <w:t>Efficient use of money</w:t>
      </w:r>
    </w:p>
    <w:p w:rsidR="002D2E5E" w:rsidRPr="001B146D" w:rsidRDefault="00C2687A" w:rsidP="001B146D">
      <w:pPr>
        <w:pStyle w:val="Odstavecseseznamem"/>
        <w:numPr>
          <w:ilvl w:val="0"/>
          <w:numId w:val="1"/>
        </w:numPr>
        <w:jc w:val="both"/>
        <w:rPr>
          <w:rFonts w:asciiTheme="minorHAnsi" w:hAnsiTheme="minorHAnsi"/>
          <w:sz w:val="22"/>
          <w:szCs w:val="22"/>
          <w:lang w:val="en-GB"/>
        </w:rPr>
      </w:pPr>
      <w:r w:rsidRPr="001B146D">
        <w:rPr>
          <w:rFonts w:asciiTheme="minorHAnsi" w:hAnsiTheme="minorHAnsi"/>
          <w:sz w:val="22"/>
          <w:szCs w:val="22"/>
          <w:lang w:val="en-GB"/>
        </w:rPr>
        <w:t>Difficult period – a lot of time spent by signing contracts and negotiations with member states</w:t>
      </w:r>
      <w:r w:rsidR="002D2E5E" w:rsidRPr="001B146D">
        <w:rPr>
          <w:rFonts w:asciiTheme="minorHAnsi" w:hAnsiTheme="minorHAnsi"/>
          <w:sz w:val="22"/>
          <w:szCs w:val="22"/>
          <w:lang w:val="en-GB"/>
        </w:rPr>
        <w:t>;</w:t>
      </w:r>
      <w:r w:rsidRPr="001B146D">
        <w:rPr>
          <w:rFonts w:asciiTheme="minorHAnsi" w:hAnsiTheme="minorHAnsi"/>
          <w:sz w:val="22"/>
          <w:szCs w:val="22"/>
          <w:lang w:val="en-GB"/>
        </w:rPr>
        <w:t xml:space="preserve"> </w:t>
      </w:r>
    </w:p>
    <w:p w:rsidR="00D06D02" w:rsidRPr="001B146D" w:rsidRDefault="00D06D02" w:rsidP="001B146D">
      <w:pPr>
        <w:pStyle w:val="Odstavecseseznamem"/>
        <w:numPr>
          <w:ilvl w:val="0"/>
          <w:numId w:val="1"/>
        </w:numPr>
        <w:jc w:val="both"/>
        <w:rPr>
          <w:rFonts w:asciiTheme="minorHAnsi" w:hAnsiTheme="minorHAnsi"/>
          <w:sz w:val="22"/>
          <w:szCs w:val="22"/>
          <w:lang w:val="en-GB"/>
        </w:rPr>
      </w:pPr>
      <w:r w:rsidRPr="001B146D">
        <w:rPr>
          <w:rFonts w:asciiTheme="minorHAnsi" w:hAnsiTheme="minorHAnsi"/>
          <w:sz w:val="22"/>
          <w:szCs w:val="22"/>
          <w:lang w:val="en-GB"/>
        </w:rPr>
        <w:t xml:space="preserve">Outcomes: </w:t>
      </w:r>
      <w:r w:rsidR="00C2687A" w:rsidRPr="001B146D">
        <w:rPr>
          <w:rFonts w:asciiTheme="minorHAnsi" w:hAnsiTheme="minorHAnsi"/>
          <w:sz w:val="22"/>
          <w:szCs w:val="22"/>
          <w:lang w:val="en-GB"/>
        </w:rPr>
        <w:t>New products</w:t>
      </w:r>
    </w:p>
    <w:p w:rsidR="00C2687A" w:rsidRPr="001B146D" w:rsidRDefault="00C2687A" w:rsidP="001B146D">
      <w:pPr>
        <w:pStyle w:val="Odstavecseseznamem"/>
        <w:numPr>
          <w:ilvl w:val="1"/>
          <w:numId w:val="1"/>
        </w:numPr>
        <w:jc w:val="both"/>
        <w:rPr>
          <w:rFonts w:asciiTheme="minorHAnsi" w:hAnsiTheme="minorHAnsi"/>
          <w:sz w:val="22"/>
          <w:szCs w:val="22"/>
          <w:lang w:val="en-GB"/>
        </w:rPr>
      </w:pPr>
      <w:r w:rsidRPr="001B146D">
        <w:rPr>
          <w:rFonts w:asciiTheme="minorHAnsi" w:hAnsiTheme="minorHAnsi"/>
          <w:sz w:val="22"/>
          <w:szCs w:val="22"/>
          <w:lang w:val="en-GB"/>
        </w:rPr>
        <w:t>new questionnaire with a hand book; the questionnaire is fixed, the handbook has been developing according to the country experience</w:t>
      </w:r>
      <w:r w:rsidR="009C05AC" w:rsidRPr="001B146D">
        <w:rPr>
          <w:rFonts w:asciiTheme="minorHAnsi" w:hAnsiTheme="minorHAnsi"/>
          <w:sz w:val="22"/>
          <w:szCs w:val="22"/>
          <w:lang w:val="en-GB"/>
        </w:rPr>
        <w:t xml:space="preserve"> </w:t>
      </w:r>
      <w:r w:rsidR="009C05AC" w:rsidRPr="001B146D">
        <w:rPr>
          <w:rFonts w:asciiTheme="minorHAnsi" w:hAnsiTheme="minorHAnsi"/>
          <w:b/>
          <w:i/>
          <w:sz w:val="22"/>
          <w:szCs w:val="22"/>
          <w:lang w:val="en-GB"/>
        </w:rPr>
        <w:t>constantly</w:t>
      </w:r>
      <w:r w:rsidRPr="001B146D">
        <w:rPr>
          <w:rFonts w:asciiTheme="minorHAnsi" w:hAnsiTheme="minorHAnsi"/>
          <w:sz w:val="22"/>
          <w:szCs w:val="22"/>
          <w:lang w:val="en-GB"/>
        </w:rPr>
        <w:t>;</w:t>
      </w:r>
    </w:p>
    <w:p w:rsidR="00C2687A" w:rsidRPr="001B146D" w:rsidRDefault="00C2687A" w:rsidP="001B146D">
      <w:pPr>
        <w:jc w:val="both"/>
        <w:rPr>
          <w:rFonts w:asciiTheme="minorHAnsi" w:hAnsiTheme="minorHAnsi"/>
          <w:b/>
          <w:sz w:val="22"/>
          <w:szCs w:val="22"/>
          <w:lang w:val="en-GB"/>
        </w:rPr>
      </w:pPr>
    </w:p>
    <w:p w:rsidR="00C2687A" w:rsidRPr="001B146D" w:rsidRDefault="00C2687A" w:rsidP="001B146D">
      <w:pPr>
        <w:jc w:val="both"/>
        <w:rPr>
          <w:rFonts w:asciiTheme="minorHAnsi" w:hAnsiTheme="minorHAnsi"/>
          <w:sz w:val="22"/>
          <w:szCs w:val="22"/>
          <w:lang w:val="en-GB"/>
        </w:rPr>
      </w:pPr>
      <w:r w:rsidRPr="001B146D">
        <w:rPr>
          <w:rFonts w:asciiTheme="minorHAnsi" w:hAnsiTheme="minorHAnsi"/>
          <w:b/>
          <w:sz w:val="22"/>
          <w:szCs w:val="22"/>
          <w:u w:val="single"/>
          <w:lang w:val="en-GB"/>
        </w:rPr>
        <w:t>Second period:</w:t>
      </w:r>
      <w:r w:rsidRPr="001B146D">
        <w:rPr>
          <w:rFonts w:asciiTheme="minorHAnsi" w:hAnsiTheme="minorHAnsi"/>
          <w:b/>
          <w:sz w:val="22"/>
          <w:szCs w:val="22"/>
          <w:lang w:val="en-GB"/>
        </w:rPr>
        <w:t xml:space="preserve"> Data Collection – March 2013 – July 2013 </w:t>
      </w:r>
      <w:r w:rsidRPr="001B146D">
        <w:rPr>
          <w:rFonts w:asciiTheme="minorHAnsi" w:hAnsiTheme="minorHAnsi"/>
          <w:sz w:val="22"/>
          <w:szCs w:val="22"/>
          <w:lang w:val="en-GB"/>
        </w:rPr>
        <w:t>(all countries except Croatia, Serbia, Bosnia and Herzegovina, Moldova, Austria</w:t>
      </w:r>
      <w:r w:rsidR="00525DB5" w:rsidRPr="001B146D">
        <w:rPr>
          <w:rFonts w:asciiTheme="minorHAnsi" w:hAnsiTheme="minorHAnsi"/>
          <w:sz w:val="22"/>
          <w:szCs w:val="22"/>
          <w:lang w:val="en-GB"/>
        </w:rPr>
        <w:t xml:space="preserve"> (</w:t>
      </w:r>
      <w:r w:rsidR="007362DE">
        <w:rPr>
          <w:rStyle w:val="Znakapoznpodarou"/>
          <w:rFonts w:asciiTheme="minorHAnsi" w:hAnsiTheme="minorHAnsi"/>
          <w:sz w:val="22"/>
          <w:szCs w:val="22"/>
          <w:lang w:val="en-GB"/>
        </w:rPr>
        <w:footnoteReference w:id="3"/>
      </w:r>
      <w:r w:rsidR="00525DB5" w:rsidRPr="001B146D">
        <w:rPr>
          <w:rFonts w:asciiTheme="minorHAnsi" w:hAnsiTheme="minorHAnsi"/>
          <w:sz w:val="22"/>
          <w:szCs w:val="22"/>
          <w:lang w:val="en-GB"/>
        </w:rPr>
        <w:t>)</w:t>
      </w:r>
      <w:r w:rsidR="00D06D02" w:rsidRPr="001B146D">
        <w:rPr>
          <w:rFonts w:asciiTheme="minorHAnsi" w:hAnsiTheme="minorHAnsi"/>
          <w:sz w:val="22"/>
          <w:szCs w:val="22"/>
          <w:lang w:val="en-GB"/>
        </w:rPr>
        <w:t>)</w:t>
      </w:r>
    </w:p>
    <w:p w:rsidR="00C2687A" w:rsidRPr="001B146D" w:rsidRDefault="00C2687A" w:rsidP="001B146D">
      <w:pPr>
        <w:jc w:val="both"/>
        <w:rPr>
          <w:rFonts w:asciiTheme="minorHAnsi" w:hAnsiTheme="minorHAnsi"/>
          <w:sz w:val="22"/>
          <w:szCs w:val="22"/>
          <w:lang w:val="en-GB"/>
        </w:rPr>
      </w:pPr>
    </w:p>
    <w:p w:rsidR="00C2687A" w:rsidRPr="001B146D" w:rsidRDefault="00C2687A" w:rsidP="001B146D">
      <w:pPr>
        <w:jc w:val="both"/>
        <w:rPr>
          <w:rFonts w:asciiTheme="minorHAnsi" w:hAnsiTheme="minorHAnsi"/>
          <w:b/>
          <w:sz w:val="22"/>
          <w:szCs w:val="22"/>
          <w:lang w:val="en-GB"/>
        </w:rPr>
      </w:pPr>
      <w:r w:rsidRPr="001B146D">
        <w:rPr>
          <w:rFonts w:asciiTheme="minorHAnsi" w:hAnsiTheme="minorHAnsi"/>
          <w:b/>
          <w:sz w:val="22"/>
          <w:szCs w:val="22"/>
          <w:u w:val="single"/>
          <w:lang w:val="en-GB"/>
        </w:rPr>
        <w:t>Third period:</w:t>
      </w:r>
      <w:r w:rsidRPr="001B146D">
        <w:rPr>
          <w:rFonts w:asciiTheme="minorHAnsi" w:hAnsiTheme="minorHAnsi"/>
          <w:b/>
          <w:sz w:val="22"/>
          <w:szCs w:val="22"/>
          <w:lang w:val="en-GB"/>
        </w:rPr>
        <w:t xml:space="preserve"> Control – individually with countries, data processing - August 2013 – December 2013</w:t>
      </w:r>
    </w:p>
    <w:p w:rsidR="00C2687A" w:rsidRPr="001B146D" w:rsidRDefault="00C2687A" w:rsidP="001B146D">
      <w:pPr>
        <w:jc w:val="both"/>
        <w:rPr>
          <w:rFonts w:asciiTheme="minorHAnsi" w:hAnsiTheme="minorHAnsi"/>
          <w:b/>
          <w:sz w:val="22"/>
          <w:szCs w:val="22"/>
          <w:lang w:val="en-GB"/>
        </w:rPr>
      </w:pPr>
    </w:p>
    <w:p w:rsidR="00A649E0" w:rsidRPr="001B146D" w:rsidRDefault="00C2687A" w:rsidP="001B146D">
      <w:pPr>
        <w:jc w:val="both"/>
        <w:rPr>
          <w:rFonts w:asciiTheme="minorHAnsi" w:hAnsiTheme="minorHAnsi"/>
          <w:b/>
          <w:sz w:val="22"/>
          <w:szCs w:val="22"/>
          <w:lang w:val="en-GB"/>
        </w:rPr>
      </w:pPr>
      <w:r w:rsidRPr="001B146D">
        <w:rPr>
          <w:rFonts w:asciiTheme="minorHAnsi" w:hAnsiTheme="minorHAnsi"/>
          <w:b/>
          <w:sz w:val="22"/>
          <w:szCs w:val="22"/>
          <w:u w:val="single"/>
          <w:lang w:val="en-GB"/>
        </w:rPr>
        <w:t>Fourth Period:</w:t>
      </w:r>
      <w:r w:rsidRPr="001B146D">
        <w:rPr>
          <w:rFonts w:asciiTheme="minorHAnsi" w:hAnsiTheme="minorHAnsi"/>
          <w:b/>
          <w:sz w:val="22"/>
          <w:szCs w:val="22"/>
          <w:lang w:val="en-GB"/>
        </w:rPr>
        <w:t xml:space="preserve"> </w:t>
      </w:r>
      <w:r w:rsidR="00A649E0" w:rsidRPr="001B146D">
        <w:rPr>
          <w:rFonts w:asciiTheme="minorHAnsi" w:hAnsiTheme="minorHAnsi"/>
          <w:b/>
          <w:sz w:val="22"/>
          <w:szCs w:val="22"/>
          <w:lang w:val="en-GB"/>
        </w:rPr>
        <w:t>January 2014 - May 2015</w:t>
      </w:r>
    </w:p>
    <w:p w:rsidR="00C2687A" w:rsidRPr="001B146D" w:rsidRDefault="00C2687A" w:rsidP="001B146D">
      <w:pPr>
        <w:jc w:val="both"/>
        <w:rPr>
          <w:rFonts w:asciiTheme="minorHAnsi" w:hAnsiTheme="minorHAnsi"/>
          <w:sz w:val="22"/>
          <w:szCs w:val="22"/>
          <w:lang w:val="en-GB"/>
        </w:rPr>
      </w:pPr>
      <w:r w:rsidRPr="001B146D">
        <w:rPr>
          <w:rFonts w:asciiTheme="minorHAnsi" w:hAnsiTheme="minorHAnsi"/>
          <w:b/>
          <w:sz w:val="22"/>
          <w:szCs w:val="22"/>
          <w:lang w:val="en-GB"/>
        </w:rPr>
        <w:t>collection of data of those countries which have not managed in 2013</w:t>
      </w:r>
      <w:r w:rsidRPr="001B146D">
        <w:rPr>
          <w:rFonts w:asciiTheme="minorHAnsi" w:hAnsiTheme="minorHAnsi"/>
          <w:sz w:val="22"/>
          <w:szCs w:val="22"/>
          <w:lang w:val="en-GB"/>
        </w:rPr>
        <w:t xml:space="preserve"> (it is necessary </w:t>
      </w:r>
      <w:r w:rsidR="00525DB5" w:rsidRPr="001B146D">
        <w:rPr>
          <w:rFonts w:asciiTheme="minorHAnsi" w:hAnsiTheme="minorHAnsi"/>
          <w:sz w:val="22"/>
          <w:szCs w:val="22"/>
          <w:lang w:val="en-GB"/>
        </w:rPr>
        <w:t xml:space="preserve">that the remaining countries </w:t>
      </w:r>
      <w:r w:rsidRPr="001B146D">
        <w:rPr>
          <w:rFonts w:asciiTheme="minorHAnsi" w:hAnsiTheme="minorHAnsi"/>
          <w:sz w:val="22"/>
          <w:szCs w:val="22"/>
          <w:lang w:val="en-GB"/>
        </w:rPr>
        <w:t>collect data</w:t>
      </w:r>
      <w:r w:rsidR="009C05AC" w:rsidRPr="001B146D">
        <w:rPr>
          <w:rFonts w:asciiTheme="minorHAnsi" w:hAnsiTheme="minorHAnsi"/>
          <w:sz w:val="22"/>
          <w:szCs w:val="22"/>
          <w:lang w:val="en-GB"/>
        </w:rPr>
        <w:t xml:space="preserve"> in the period March - July</w:t>
      </w:r>
      <w:r w:rsidR="00525DB5" w:rsidRPr="001B146D">
        <w:rPr>
          <w:rFonts w:asciiTheme="minorHAnsi" w:hAnsiTheme="minorHAnsi"/>
          <w:sz w:val="22"/>
          <w:szCs w:val="22"/>
          <w:lang w:val="en-GB"/>
        </w:rPr>
        <w:t xml:space="preserve">; the report will be developed and newly collected data of </w:t>
      </w:r>
      <w:r w:rsidR="007362DE">
        <w:rPr>
          <w:rFonts w:asciiTheme="minorHAnsi" w:hAnsiTheme="minorHAnsi"/>
          <w:sz w:val="22"/>
          <w:szCs w:val="22"/>
          <w:lang w:val="en-GB"/>
        </w:rPr>
        <w:t>5</w:t>
      </w:r>
      <w:r w:rsidR="00525DB5" w:rsidRPr="001B146D">
        <w:rPr>
          <w:rFonts w:asciiTheme="minorHAnsi" w:hAnsiTheme="minorHAnsi"/>
          <w:sz w:val="22"/>
          <w:szCs w:val="22"/>
          <w:lang w:val="en-GB"/>
        </w:rPr>
        <w:t>(?) countries added</w:t>
      </w:r>
      <w:r w:rsidRPr="001B146D">
        <w:rPr>
          <w:rFonts w:asciiTheme="minorHAnsi" w:hAnsiTheme="minorHAnsi"/>
          <w:sz w:val="22"/>
          <w:szCs w:val="22"/>
          <w:lang w:val="en-GB"/>
        </w:rPr>
        <w:t xml:space="preserve"> </w:t>
      </w:r>
    </w:p>
    <w:p w:rsidR="002D2E5E" w:rsidRPr="001B146D" w:rsidRDefault="0069392D" w:rsidP="001B146D">
      <w:pPr>
        <w:jc w:val="both"/>
        <w:rPr>
          <w:rFonts w:asciiTheme="minorHAnsi" w:hAnsiTheme="minorHAnsi"/>
          <w:b/>
          <w:sz w:val="22"/>
          <w:szCs w:val="22"/>
          <w:lang w:val="en-GB"/>
        </w:rPr>
      </w:pPr>
      <w:r>
        <w:rPr>
          <w:rFonts w:asciiTheme="minorHAnsi" w:hAnsiTheme="minorHAnsi"/>
          <w:b/>
          <w:sz w:val="22"/>
          <w:szCs w:val="22"/>
          <w:lang w:val="en-GB"/>
        </w:rPr>
        <w:t>Spring</w:t>
      </w:r>
      <w:r w:rsidR="002D2E5E" w:rsidRPr="001B146D">
        <w:rPr>
          <w:rFonts w:asciiTheme="minorHAnsi" w:hAnsiTheme="minorHAnsi"/>
          <w:b/>
          <w:sz w:val="22"/>
          <w:szCs w:val="22"/>
          <w:lang w:val="en-GB"/>
        </w:rPr>
        <w:t xml:space="preserve"> 2014 first intelligence brief</w:t>
      </w:r>
      <w:r w:rsidR="00A649E0" w:rsidRPr="001B146D">
        <w:rPr>
          <w:rFonts w:asciiTheme="minorHAnsi" w:hAnsiTheme="minorHAnsi"/>
          <w:b/>
          <w:sz w:val="22"/>
          <w:szCs w:val="22"/>
          <w:lang w:val="en-GB"/>
        </w:rPr>
        <w:t xml:space="preserve"> </w:t>
      </w:r>
    </w:p>
    <w:p w:rsidR="00A649E0" w:rsidRPr="001B146D" w:rsidRDefault="00A649E0" w:rsidP="001B146D">
      <w:pPr>
        <w:jc w:val="both"/>
        <w:rPr>
          <w:rFonts w:asciiTheme="minorHAnsi" w:hAnsiTheme="minorHAnsi"/>
          <w:b/>
          <w:sz w:val="22"/>
          <w:szCs w:val="22"/>
          <w:lang w:val="en-GB"/>
        </w:rPr>
      </w:pPr>
      <w:r w:rsidRPr="001B146D">
        <w:rPr>
          <w:rFonts w:asciiTheme="minorHAnsi" w:hAnsiTheme="minorHAnsi"/>
          <w:b/>
          <w:sz w:val="22"/>
          <w:szCs w:val="22"/>
          <w:lang w:val="en-GB"/>
        </w:rPr>
        <w:t>Contribution to the Bologna Implementation Report</w:t>
      </w:r>
    </w:p>
    <w:p w:rsidR="002D2E5E" w:rsidRPr="001B146D" w:rsidRDefault="002D2E5E" w:rsidP="001B146D">
      <w:pPr>
        <w:jc w:val="both"/>
        <w:rPr>
          <w:rFonts w:asciiTheme="minorHAnsi" w:hAnsiTheme="minorHAnsi"/>
          <w:sz w:val="22"/>
          <w:szCs w:val="22"/>
          <w:lang w:val="en-GB"/>
        </w:rPr>
      </w:pPr>
      <w:r w:rsidRPr="001B146D">
        <w:rPr>
          <w:rFonts w:asciiTheme="minorHAnsi" w:hAnsiTheme="minorHAnsi"/>
          <w:b/>
          <w:sz w:val="22"/>
          <w:szCs w:val="22"/>
          <w:lang w:val="en-GB"/>
        </w:rPr>
        <w:t>February 2015 final report and final conference</w:t>
      </w:r>
      <w:r w:rsidRPr="001B146D">
        <w:rPr>
          <w:rFonts w:asciiTheme="minorHAnsi" w:hAnsiTheme="minorHAnsi"/>
          <w:sz w:val="22"/>
          <w:szCs w:val="22"/>
          <w:lang w:val="en-GB"/>
        </w:rPr>
        <w:t xml:space="preserve">; in parallel this event is planned to be the </w:t>
      </w:r>
      <w:r w:rsidRPr="001B146D">
        <w:rPr>
          <w:rFonts w:asciiTheme="minorHAnsi" w:hAnsiTheme="minorHAnsi"/>
          <w:b/>
          <w:sz w:val="22"/>
          <w:szCs w:val="22"/>
          <w:lang w:val="en-GB"/>
        </w:rPr>
        <w:t>pre-kick off of EUROSTUDENT VI</w:t>
      </w:r>
      <w:r w:rsidRPr="001B146D">
        <w:rPr>
          <w:rFonts w:asciiTheme="minorHAnsi" w:hAnsiTheme="minorHAnsi"/>
          <w:sz w:val="22"/>
          <w:szCs w:val="22"/>
          <w:lang w:val="en-GB"/>
        </w:rPr>
        <w:t xml:space="preserve"> (to avoid problems with budget planning of participating countries.</w:t>
      </w:r>
    </w:p>
    <w:p w:rsidR="002D2E5E" w:rsidRPr="001B146D" w:rsidRDefault="002D2E5E" w:rsidP="001B146D">
      <w:pPr>
        <w:jc w:val="both"/>
        <w:rPr>
          <w:rFonts w:asciiTheme="minorHAnsi" w:hAnsiTheme="minorHAnsi"/>
          <w:sz w:val="22"/>
          <w:szCs w:val="22"/>
          <w:lang w:val="en-GB"/>
        </w:rPr>
      </w:pPr>
    </w:p>
    <w:p w:rsidR="002D2E5E" w:rsidRPr="001B146D" w:rsidRDefault="002D2E5E" w:rsidP="001B146D">
      <w:pPr>
        <w:jc w:val="both"/>
        <w:rPr>
          <w:rFonts w:asciiTheme="minorHAnsi" w:hAnsiTheme="minorHAnsi"/>
          <w:b/>
          <w:sz w:val="22"/>
          <w:szCs w:val="22"/>
          <w:u w:val="single"/>
          <w:lang w:val="en-GB"/>
        </w:rPr>
      </w:pPr>
      <w:r w:rsidRPr="001B146D">
        <w:rPr>
          <w:rFonts w:asciiTheme="minorHAnsi" w:hAnsiTheme="minorHAnsi"/>
          <w:b/>
          <w:sz w:val="22"/>
          <w:szCs w:val="22"/>
          <w:u w:val="single"/>
          <w:lang w:val="en-GB"/>
        </w:rPr>
        <w:t>Participating countries</w:t>
      </w:r>
    </w:p>
    <w:p w:rsidR="002D2E5E" w:rsidRPr="001B146D" w:rsidRDefault="002D2E5E" w:rsidP="001B146D">
      <w:pPr>
        <w:pStyle w:val="Odstavecseseznamem"/>
        <w:numPr>
          <w:ilvl w:val="0"/>
          <w:numId w:val="1"/>
        </w:numPr>
        <w:jc w:val="both"/>
        <w:rPr>
          <w:rFonts w:asciiTheme="minorHAnsi" w:hAnsiTheme="minorHAnsi"/>
          <w:b/>
          <w:sz w:val="22"/>
          <w:szCs w:val="22"/>
          <w:lang w:val="en-GB"/>
        </w:rPr>
      </w:pPr>
      <w:r w:rsidRPr="001B146D">
        <w:rPr>
          <w:rFonts w:asciiTheme="minorHAnsi" w:hAnsiTheme="minorHAnsi"/>
          <w:b/>
          <w:sz w:val="22"/>
          <w:szCs w:val="22"/>
          <w:lang w:val="en-GB"/>
        </w:rPr>
        <w:t>27 countries participate</w:t>
      </w:r>
    </w:p>
    <w:p w:rsidR="002D2E5E" w:rsidRPr="001B146D" w:rsidRDefault="002D2E5E" w:rsidP="001B146D">
      <w:pPr>
        <w:pStyle w:val="Odstavecseseznamem"/>
        <w:numPr>
          <w:ilvl w:val="0"/>
          <w:numId w:val="1"/>
        </w:numPr>
        <w:jc w:val="both"/>
        <w:rPr>
          <w:rFonts w:asciiTheme="minorHAnsi" w:hAnsiTheme="minorHAnsi"/>
          <w:sz w:val="22"/>
          <w:szCs w:val="22"/>
          <w:lang w:val="en-GB"/>
        </w:rPr>
      </w:pPr>
      <w:r w:rsidRPr="001B146D">
        <w:rPr>
          <w:rFonts w:asciiTheme="minorHAnsi" w:hAnsiTheme="minorHAnsi"/>
          <w:sz w:val="22"/>
          <w:szCs w:val="22"/>
          <w:lang w:val="en-GB"/>
        </w:rPr>
        <w:t>Out of them 2</w:t>
      </w:r>
      <w:r w:rsidR="00F00B3E" w:rsidRPr="001B146D">
        <w:rPr>
          <w:rFonts w:asciiTheme="minorHAnsi" w:hAnsiTheme="minorHAnsi"/>
          <w:sz w:val="22"/>
          <w:szCs w:val="22"/>
          <w:lang w:val="en-GB"/>
        </w:rPr>
        <w:t>0</w:t>
      </w:r>
      <w:r w:rsidRPr="001B146D">
        <w:rPr>
          <w:rFonts w:asciiTheme="minorHAnsi" w:hAnsiTheme="minorHAnsi"/>
          <w:sz w:val="22"/>
          <w:szCs w:val="22"/>
          <w:lang w:val="en-GB"/>
        </w:rPr>
        <w:t xml:space="preserve"> EU</w:t>
      </w:r>
      <w:r w:rsidR="00F00B3E" w:rsidRPr="001B146D">
        <w:rPr>
          <w:rFonts w:asciiTheme="minorHAnsi" w:hAnsiTheme="minorHAnsi"/>
          <w:sz w:val="22"/>
          <w:szCs w:val="22"/>
          <w:lang w:val="en-GB"/>
        </w:rPr>
        <w:t>, Croatia</w:t>
      </w:r>
      <w:r w:rsidRPr="001B146D">
        <w:rPr>
          <w:rFonts w:asciiTheme="minorHAnsi" w:hAnsiTheme="minorHAnsi"/>
          <w:sz w:val="22"/>
          <w:szCs w:val="22"/>
          <w:lang w:val="en-GB"/>
        </w:rPr>
        <w:t xml:space="preserve"> and 6 non-EU</w:t>
      </w:r>
      <w:r w:rsidR="00F00B3E" w:rsidRPr="001B146D">
        <w:rPr>
          <w:rFonts w:asciiTheme="minorHAnsi" w:hAnsiTheme="minorHAnsi"/>
          <w:sz w:val="22"/>
          <w:szCs w:val="22"/>
          <w:lang w:val="en-GB"/>
        </w:rPr>
        <w:t xml:space="preserve"> (Balkan countries, Norway, Switzerland, Armenia).</w:t>
      </w:r>
    </w:p>
    <w:p w:rsidR="002D42BD" w:rsidRPr="001B146D" w:rsidRDefault="002D42BD" w:rsidP="001B146D">
      <w:pPr>
        <w:pStyle w:val="Odstavecseseznamem"/>
        <w:numPr>
          <w:ilvl w:val="0"/>
          <w:numId w:val="1"/>
        </w:numPr>
        <w:jc w:val="both"/>
        <w:rPr>
          <w:rFonts w:asciiTheme="minorHAnsi" w:hAnsiTheme="minorHAnsi"/>
          <w:sz w:val="22"/>
          <w:szCs w:val="22"/>
          <w:lang w:val="en-GB"/>
        </w:rPr>
      </w:pPr>
      <w:r w:rsidRPr="007362DE">
        <w:rPr>
          <w:rFonts w:asciiTheme="minorHAnsi" w:hAnsiTheme="minorHAnsi"/>
          <w:b/>
          <w:sz w:val="22"/>
          <w:szCs w:val="22"/>
          <w:lang w:val="en-GB"/>
        </w:rPr>
        <w:t>E</w:t>
      </w:r>
      <w:r w:rsidR="002D2E5E" w:rsidRPr="007362DE">
        <w:rPr>
          <w:rFonts w:asciiTheme="minorHAnsi" w:hAnsiTheme="minorHAnsi"/>
          <w:b/>
          <w:sz w:val="22"/>
          <w:szCs w:val="22"/>
          <w:lang w:val="en-GB"/>
        </w:rPr>
        <w:t>merging cluster of NIS countrie</w:t>
      </w:r>
      <w:r w:rsidR="00702151" w:rsidRPr="007362DE">
        <w:rPr>
          <w:rFonts w:asciiTheme="minorHAnsi" w:hAnsiTheme="minorHAnsi"/>
          <w:b/>
          <w:sz w:val="22"/>
          <w:szCs w:val="22"/>
          <w:lang w:val="en-GB"/>
        </w:rPr>
        <w:t>s</w:t>
      </w:r>
      <w:r w:rsidRPr="001B146D">
        <w:rPr>
          <w:rFonts w:asciiTheme="minorHAnsi" w:hAnsiTheme="minorHAnsi"/>
          <w:sz w:val="22"/>
          <w:szCs w:val="22"/>
          <w:lang w:val="en-GB"/>
        </w:rPr>
        <w:t xml:space="preserve"> – the Initiative Group for the implementation of the EUROSTUDENT Survey established (26 experts from Armenia, Azerbaijan, Belarus, Kazakhstan, Russia, Ukraine, Austria and Germany). At present letters of commitment have been signed</w:t>
      </w:r>
      <w:r w:rsidR="00125234" w:rsidRPr="001B146D">
        <w:rPr>
          <w:rFonts w:asciiTheme="minorHAnsi" w:hAnsiTheme="minorHAnsi"/>
          <w:sz w:val="22"/>
          <w:szCs w:val="22"/>
          <w:lang w:val="en-GB"/>
        </w:rPr>
        <w:t xml:space="preserve"> </w:t>
      </w:r>
      <w:r w:rsidRPr="001B146D">
        <w:rPr>
          <w:rFonts w:asciiTheme="minorHAnsi" w:hAnsiTheme="minorHAnsi"/>
          <w:sz w:val="22"/>
          <w:szCs w:val="22"/>
          <w:lang w:val="en-GB"/>
        </w:rPr>
        <w:t xml:space="preserve">by each country´s ministry, clarification of funding issues, </w:t>
      </w:r>
      <w:r w:rsidR="007950A3" w:rsidRPr="001B146D">
        <w:rPr>
          <w:rFonts w:asciiTheme="minorHAnsi" w:hAnsiTheme="minorHAnsi"/>
          <w:sz w:val="22"/>
          <w:szCs w:val="22"/>
          <w:lang w:val="en-GB"/>
        </w:rPr>
        <w:t>delayed data collection etc.</w:t>
      </w:r>
    </w:p>
    <w:p w:rsidR="002D2E5E" w:rsidRPr="001B146D" w:rsidRDefault="002D2E5E" w:rsidP="001B146D">
      <w:pPr>
        <w:jc w:val="both"/>
        <w:rPr>
          <w:rFonts w:asciiTheme="minorHAnsi" w:hAnsiTheme="minorHAnsi"/>
          <w:sz w:val="22"/>
          <w:szCs w:val="22"/>
          <w:lang w:val="en-GB"/>
        </w:rPr>
      </w:pPr>
    </w:p>
    <w:p w:rsidR="00F00B3E" w:rsidRPr="001B146D" w:rsidRDefault="00F00B3E" w:rsidP="001B146D">
      <w:pPr>
        <w:jc w:val="both"/>
        <w:rPr>
          <w:rFonts w:asciiTheme="minorHAnsi" w:hAnsiTheme="minorHAnsi"/>
          <w:sz w:val="22"/>
          <w:szCs w:val="22"/>
          <w:lang w:val="en-GB"/>
        </w:rPr>
      </w:pPr>
      <w:r w:rsidRPr="001B146D">
        <w:rPr>
          <w:rFonts w:asciiTheme="minorHAnsi" w:hAnsiTheme="minorHAnsi"/>
          <w:b/>
          <w:sz w:val="22"/>
          <w:szCs w:val="22"/>
          <w:lang w:val="en-GB"/>
        </w:rPr>
        <w:t>Dissemination planned outside Europe</w:t>
      </w:r>
      <w:r w:rsidRPr="001B146D">
        <w:rPr>
          <w:rFonts w:asciiTheme="minorHAnsi" w:hAnsiTheme="minorHAnsi"/>
          <w:sz w:val="22"/>
          <w:szCs w:val="22"/>
          <w:lang w:val="en-GB"/>
        </w:rPr>
        <w:t xml:space="preserve"> as well (in the last part of the project: USA, Canada, cooperation with the World Bank)</w:t>
      </w:r>
    </w:p>
    <w:p w:rsidR="00F00B3E" w:rsidRPr="001B146D" w:rsidRDefault="00F00B3E" w:rsidP="001B146D">
      <w:pPr>
        <w:jc w:val="both"/>
        <w:rPr>
          <w:rFonts w:asciiTheme="minorHAnsi" w:hAnsiTheme="minorHAnsi"/>
          <w:sz w:val="22"/>
          <w:szCs w:val="22"/>
          <w:lang w:val="en-GB"/>
        </w:rPr>
      </w:pPr>
    </w:p>
    <w:p w:rsidR="00125234" w:rsidRPr="001B146D" w:rsidRDefault="00F00B3E" w:rsidP="001B146D">
      <w:pPr>
        <w:jc w:val="both"/>
        <w:rPr>
          <w:rFonts w:asciiTheme="minorHAnsi" w:hAnsiTheme="minorHAnsi"/>
          <w:b/>
          <w:sz w:val="22"/>
          <w:szCs w:val="22"/>
          <w:u w:val="single"/>
          <w:lang w:val="en-GB"/>
        </w:rPr>
      </w:pPr>
      <w:r w:rsidRPr="001B146D">
        <w:rPr>
          <w:rFonts w:asciiTheme="minorHAnsi" w:hAnsiTheme="minorHAnsi"/>
          <w:b/>
          <w:sz w:val="22"/>
          <w:szCs w:val="22"/>
          <w:u w:val="single"/>
          <w:lang w:val="en-GB"/>
        </w:rPr>
        <w:t xml:space="preserve">Questionnaire: </w:t>
      </w:r>
    </w:p>
    <w:p w:rsidR="00125234" w:rsidRPr="001B146D" w:rsidRDefault="00125234" w:rsidP="001B146D">
      <w:pPr>
        <w:pStyle w:val="Odstavecseseznamem"/>
        <w:numPr>
          <w:ilvl w:val="0"/>
          <w:numId w:val="2"/>
        </w:numPr>
        <w:jc w:val="both"/>
        <w:rPr>
          <w:rFonts w:asciiTheme="minorHAnsi" w:hAnsiTheme="minorHAnsi"/>
          <w:sz w:val="22"/>
          <w:szCs w:val="22"/>
          <w:lang w:val="en-GB"/>
        </w:rPr>
      </w:pPr>
      <w:r w:rsidRPr="001B146D">
        <w:rPr>
          <w:rFonts w:asciiTheme="minorHAnsi" w:hAnsiTheme="minorHAnsi"/>
          <w:sz w:val="22"/>
          <w:szCs w:val="22"/>
          <w:lang w:val="en-GB"/>
        </w:rPr>
        <w:t xml:space="preserve">Six parts: </w:t>
      </w:r>
      <w:r w:rsidRPr="001B146D">
        <w:rPr>
          <w:rFonts w:asciiTheme="minorHAnsi" w:hAnsiTheme="minorHAnsi"/>
          <w:b/>
          <w:bCs/>
          <w:sz w:val="22"/>
          <w:szCs w:val="22"/>
          <w:lang w:val="en-GB"/>
        </w:rPr>
        <w:t>Current Study Situation</w:t>
      </w:r>
      <w:r w:rsidR="002B7E25" w:rsidRPr="001B146D">
        <w:rPr>
          <w:rFonts w:asciiTheme="minorHAnsi" w:hAnsiTheme="minorHAnsi"/>
          <w:b/>
          <w:bCs/>
          <w:sz w:val="22"/>
          <w:szCs w:val="22"/>
          <w:lang w:val="en-GB"/>
        </w:rPr>
        <w:t xml:space="preserve"> </w:t>
      </w:r>
      <w:r w:rsidR="002B7E25" w:rsidRPr="001B146D">
        <w:rPr>
          <w:rFonts w:asciiTheme="minorHAnsi" w:hAnsiTheme="minorHAnsi"/>
          <w:bCs/>
          <w:sz w:val="22"/>
          <w:szCs w:val="22"/>
          <w:lang w:val="en-GB"/>
        </w:rPr>
        <w:t>(12 questions)</w:t>
      </w:r>
      <w:r w:rsidRPr="001B146D">
        <w:rPr>
          <w:rFonts w:asciiTheme="minorHAnsi" w:hAnsiTheme="minorHAnsi"/>
          <w:b/>
          <w:bCs/>
          <w:sz w:val="22"/>
          <w:szCs w:val="22"/>
          <w:lang w:val="en-GB"/>
        </w:rPr>
        <w:t>, Study Background</w:t>
      </w:r>
      <w:r w:rsidR="002B7E25" w:rsidRPr="001B146D">
        <w:rPr>
          <w:rFonts w:asciiTheme="minorHAnsi" w:hAnsiTheme="minorHAnsi"/>
          <w:b/>
          <w:bCs/>
          <w:sz w:val="22"/>
          <w:szCs w:val="22"/>
          <w:lang w:val="en-GB"/>
        </w:rPr>
        <w:t xml:space="preserve"> </w:t>
      </w:r>
      <w:r w:rsidR="002B7E25" w:rsidRPr="001B146D">
        <w:rPr>
          <w:rFonts w:asciiTheme="minorHAnsi" w:hAnsiTheme="minorHAnsi"/>
          <w:bCs/>
          <w:sz w:val="22"/>
          <w:szCs w:val="22"/>
          <w:lang w:val="en-GB"/>
        </w:rPr>
        <w:t>(9)</w:t>
      </w:r>
      <w:r w:rsidRPr="001B146D">
        <w:rPr>
          <w:rFonts w:asciiTheme="minorHAnsi" w:hAnsiTheme="minorHAnsi"/>
          <w:b/>
          <w:bCs/>
          <w:sz w:val="22"/>
          <w:szCs w:val="22"/>
          <w:lang w:val="en-GB"/>
        </w:rPr>
        <w:t xml:space="preserve">, </w:t>
      </w:r>
      <w:r w:rsidR="00702151" w:rsidRPr="001B146D">
        <w:rPr>
          <w:rFonts w:asciiTheme="minorHAnsi" w:hAnsiTheme="minorHAnsi"/>
          <w:b/>
          <w:bCs/>
          <w:sz w:val="22"/>
          <w:szCs w:val="22"/>
          <w:lang w:val="en-GB"/>
        </w:rPr>
        <w:t>Living Conditions</w:t>
      </w:r>
      <w:r w:rsidR="002B7E25" w:rsidRPr="001B146D">
        <w:rPr>
          <w:rFonts w:asciiTheme="minorHAnsi" w:hAnsiTheme="minorHAnsi"/>
          <w:b/>
          <w:bCs/>
          <w:sz w:val="22"/>
          <w:szCs w:val="22"/>
          <w:lang w:val="en-GB"/>
        </w:rPr>
        <w:t xml:space="preserve"> </w:t>
      </w:r>
      <w:r w:rsidR="002B7E25" w:rsidRPr="001B146D">
        <w:rPr>
          <w:rFonts w:asciiTheme="minorHAnsi" w:hAnsiTheme="minorHAnsi"/>
          <w:bCs/>
          <w:sz w:val="22"/>
          <w:szCs w:val="22"/>
          <w:lang w:val="en-GB"/>
        </w:rPr>
        <w:t>(15)</w:t>
      </w:r>
      <w:r w:rsidR="00702151" w:rsidRPr="001B146D">
        <w:rPr>
          <w:rFonts w:asciiTheme="minorHAnsi" w:hAnsiTheme="minorHAnsi"/>
          <w:b/>
          <w:bCs/>
          <w:sz w:val="22"/>
          <w:szCs w:val="22"/>
          <w:lang w:val="en-GB"/>
        </w:rPr>
        <w:t>, International Mobility</w:t>
      </w:r>
      <w:r w:rsidR="002B7E25" w:rsidRPr="001B146D">
        <w:rPr>
          <w:rFonts w:asciiTheme="minorHAnsi" w:hAnsiTheme="minorHAnsi"/>
          <w:b/>
          <w:bCs/>
          <w:sz w:val="22"/>
          <w:szCs w:val="22"/>
          <w:lang w:val="en-GB"/>
        </w:rPr>
        <w:t xml:space="preserve"> </w:t>
      </w:r>
      <w:r w:rsidR="002B7E25" w:rsidRPr="001B146D">
        <w:rPr>
          <w:rFonts w:asciiTheme="minorHAnsi" w:hAnsiTheme="minorHAnsi"/>
          <w:bCs/>
          <w:sz w:val="22"/>
          <w:szCs w:val="22"/>
          <w:lang w:val="en-GB"/>
        </w:rPr>
        <w:t>(10)</w:t>
      </w:r>
      <w:r w:rsidR="00702151" w:rsidRPr="001B146D">
        <w:rPr>
          <w:rFonts w:asciiTheme="minorHAnsi" w:hAnsiTheme="minorHAnsi"/>
          <w:b/>
          <w:bCs/>
          <w:sz w:val="22"/>
          <w:szCs w:val="22"/>
          <w:lang w:val="en-GB"/>
        </w:rPr>
        <w:t xml:space="preserve">, </w:t>
      </w:r>
      <w:r w:rsidR="003073D0" w:rsidRPr="001B146D">
        <w:rPr>
          <w:rFonts w:asciiTheme="minorHAnsi" w:hAnsiTheme="minorHAnsi"/>
          <w:b/>
          <w:bCs/>
          <w:sz w:val="22"/>
          <w:szCs w:val="22"/>
          <w:lang w:val="en-GB"/>
        </w:rPr>
        <w:t>Personal Details</w:t>
      </w:r>
      <w:r w:rsidR="002B7E25" w:rsidRPr="001B146D">
        <w:rPr>
          <w:rFonts w:asciiTheme="minorHAnsi" w:hAnsiTheme="minorHAnsi"/>
          <w:b/>
          <w:bCs/>
          <w:sz w:val="22"/>
          <w:szCs w:val="22"/>
          <w:lang w:val="en-GB"/>
        </w:rPr>
        <w:t xml:space="preserve"> </w:t>
      </w:r>
      <w:r w:rsidR="002B7E25" w:rsidRPr="001B146D">
        <w:rPr>
          <w:rFonts w:asciiTheme="minorHAnsi" w:hAnsiTheme="minorHAnsi"/>
          <w:bCs/>
          <w:sz w:val="22"/>
          <w:szCs w:val="22"/>
          <w:lang w:val="en-GB"/>
        </w:rPr>
        <w:t>(9)</w:t>
      </w:r>
      <w:r w:rsidR="003073D0" w:rsidRPr="001B146D">
        <w:rPr>
          <w:rFonts w:asciiTheme="minorHAnsi" w:hAnsiTheme="minorHAnsi"/>
          <w:b/>
          <w:bCs/>
          <w:sz w:val="22"/>
          <w:szCs w:val="22"/>
          <w:lang w:val="en-GB"/>
        </w:rPr>
        <w:t>, Family Background</w:t>
      </w:r>
      <w:r w:rsidR="002B7E25" w:rsidRPr="001B146D">
        <w:rPr>
          <w:rFonts w:asciiTheme="minorHAnsi" w:hAnsiTheme="minorHAnsi"/>
          <w:b/>
          <w:bCs/>
          <w:sz w:val="22"/>
          <w:szCs w:val="22"/>
          <w:lang w:val="en-GB"/>
        </w:rPr>
        <w:t xml:space="preserve"> </w:t>
      </w:r>
      <w:r w:rsidR="002B7E25" w:rsidRPr="001B146D">
        <w:rPr>
          <w:rFonts w:asciiTheme="minorHAnsi" w:hAnsiTheme="minorHAnsi"/>
          <w:bCs/>
          <w:sz w:val="22"/>
          <w:szCs w:val="22"/>
          <w:lang w:val="en-GB"/>
        </w:rPr>
        <w:t>(3)</w:t>
      </w:r>
      <w:r w:rsidR="003073D0" w:rsidRPr="001B146D">
        <w:rPr>
          <w:rFonts w:asciiTheme="minorHAnsi" w:hAnsiTheme="minorHAnsi"/>
          <w:b/>
          <w:bCs/>
          <w:sz w:val="22"/>
          <w:szCs w:val="22"/>
          <w:lang w:val="en-GB"/>
        </w:rPr>
        <w:t>.</w:t>
      </w:r>
      <w:r w:rsidR="002B7E25" w:rsidRPr="001B146D">
        <w:rPr>
          <w:rFonts w:asciiTheme="minorHAnsi" w:hAnsiTheme="minorHAnsi"/>
          <w:b/>
          <w:bCs/>
          <w:sz w:val="22"/>
          <w:szCs w:val="22"/>
          <w:lang w:val="en-GB"/>
        </w:rPr>
        <w:t xml:space="preserve"> Totally 58 questions.</w:t>
      </w:r>
    </w:p>
    <w:p w:rsidR="00125234" w:rsidRPr="001B146D" w:rsidRDefault="002B7E25" w:rsidP="001B146D">
      <w:pPr>
        <w:pStyle w:val="Odstavecseseznamem"/>
        <w:numPr>
          <w:ilvl w:val="0"/>
          <w:numId w:val="2"/>
        </w:numPr>
        <w:jc w:val="both"/>
        <w:rPr>
          <w:rFonts w:asciiTheme="minorHAnsi" w:hAnsiTheme="minorHAnsi"/>
          <w:sz w:val="22"/>
          <w:szCs w:val="22"/>
          <w:lang w:val="en-GB"/>
        </w:rPr>
      </w:pPr>
      <w:proofErr w:type="spellStart"/>
      <w:r w:rsidRPr="001B146D">
        <w:rPr>
          <w:rFonts w:asciiTheme="minorHAnsi" w:hAnsiTheme="minorHAnsi"/>
          <w:sz w:val="22"/>
          <w:szCs w:val="22"/>
          <w:lang w:val="en-GB"/>
        </w:rPr>
        <w:t>Cca</w:t>
      </w:r>
      <w:proofErr w:type="spellEnd"/>
      <w:r w:rsidR="00125234" w:rsidRPr="001B146D">
        <w:rPr>
          <w:rFonts w:asciiTheme="minorHAnsi" w:hAnsiTheme="minorHAnsi"/>
          <w:sz w:val="22"/>
          <w:szCs w:val="22"/>
          <w:lang w:val="en-GB"/>
        </w:rPr>
        <w:t xml:space="preserve"> 25% of questions have been changed </w:t>
      </w:r>
      <w:r w:rsidR="007362DE">
        <w:rPr>
          <w:rFonts w:asciiTheme="minorHAnsi" w:hAnsiTheme="minorHAnsi"/>
          <w:sz w:val="22"/>
          <w:szCs w:val="22"/>
          <w:lang w:val="en-GB"/>
        </w:rPr>
        <w:t xml:space="preserve">(to different extent) </w:t>
      </w:r>
      <w:r w:rsidR="00125234" w:rsidRPr="001B146D">
        <w:rPr>
          <w:rFonts w:asciiTheme="minorHAnsi" w:hAnsiTheme="minorHAnsi"/>
          <w:sz w:val="22"/>
          <w:szCs w:val="22"/>
          <w:lang w:val="en-GB"/>
        </w:rPr>
        <w:t>or they are new</w:t>
      </w:r>
      <w:r w:rsidRPr="001B146D">
        <w:rPr>
          <w:rFonts w:asciiTheme="minorHAnsi" w:hAnsiTheme="minorHAnsi"/>
          <w:sz w:val="22"/>
          <w:szCs w:val="22"/>
          <w:lang w:val="en-GB"/>
        </w:rPr>
        <w:t>;</w:t>
      </w:r>
    </w:p>
    <w:p w:rsidR="00125234" w:rsidRPr="001B146D" w:rsidRDefault="00125234" w:rsidP="001B146D">
      <w:pPr>
        <w:pStyle w:val="Odstavecseseznamem"/>
        <w:numPr>
          <w:ilvl w:val="0"/>
          <w:numId w:val="1"/>
        </w:numPr>
        <w:jc w:val="both"/>
        <w:rPr>
          <w:rFonts w:asciiTheme="minorHAnsi" w:hAnsiTheme="minorHAnsi"/>
          <w:sz w:val="22"/>
          <w:szCs w:val="22"/>
          <w:lang w:val="en-GB"/>
        </w:rPr>
      </w:pPr>
      <w:r w:rsidRPr="007362DE">
        <w:rPr>
          <w:rFonts w:asciiTheme="minorHAnsi" w:hAnsiTheme="minorHAnsi"/>
          <w:b/>
          <w:sz w:val="22"/>
          <w:szCs w:val="22"/>
          <w:lang w:val="en-GB"/>
        </w:rPr>
        <w:t>Handbook for data delivery</w:t>
      </w:r>
      <w:r w:rsidRPr="001B146D">
        <w:rPr>
          <w:rFonts w:asciiTheme="minorHAnsi" w:hAnsiTheme="minorHAnsi"/>
          <w:sz w:val="22"/>
          <w:szCs w:val="22"/>
          <w:lang w:val="en-GB"/>
        </w:rPr>
        <w:t xml:space="preserve"> will be prepared</w:t>
      </w:r>
      <w:r w:rsidR="002B7E25" w:rsidRPr="001B146D">
        <w:rPr>
          <w:rFonts w:asciiTheme="minorHAnsi" w:hAnsiTheme="minorHAnsi"/>
          <w:sz w:val="22"/>
          <w:szCs w:val="22"/>
          <w:lang w:val="en-GB"/>
        </w:rPr>
        <w:t xml:space="preserve">; </w:t>
      </w:r>
      <w:r w:rsidR="007362DE">
        <w:rPr>
          <w:rFonts w:asciiTheme="minorHAnsi" w:hAnsiTheme="minorHAnsi"/>
          <w:sz w:val="22"/>
          <w:szCs w:val="22"/>
          <w:lang w:val="en-GB"/>
        </w:rPr>
        <w:t xml:space="preserve">in discussion - </w:t>
      </w:r>
      <w:r w:rsidR="002B7E25" w:rsidRPr="001B146D">
        <w:rPr>
          <w:rFonts w:asciiTheme="minorHAnsi" w:hAnsiTheme="minorHAnsi"/>
          <w:sz w:val="22"/>
          <w:szCs w:val="22"/>
          <w:lang w:val="en-GB"/>
        </w:rPr>
        <w:t>the data will be standardized via so called “focus groups” (in EUROSTUDENT IV there were</w:t>
      </w:r>
      <w:r w:rsidR="00314014" w:rsidRPr="001B146D">
        <w:rPr>
          <w:rFonts w:asciiTheme="minorHAnsi" w:hAnsiTheme="minorHAnsi"/>
          <w:sz w:val="22"/>
          <w:szCs w:val="22"/>
          <w:lang w:val="en-GB"/>
        </w:rPr>
        <w:t xml:space="preserve"> six,</w:t>
      </w:r>
      <w:r w:rsidR="002B7E25" w:rsidRPr="001B146D">
        <w:rPr>
          <w:rFonts w:asciiTheme="minorHAnsi" w:hAnsiTheme="minorHAnsi"/>
          <w:sz w:val="22"/>
          <w:szCs w:val="22"/>
          <w:lang w:val="en-GB"/>
        </w:rPr>
        <w:t xml:space="preserve"> at present </w:t>
      </w:r>
      <w:r w:rsidR="0069392D">
        <w:rPr>
          <w:rFonts w:asciiTheme="minorHAnsi" w:hAnsiTheme="minorHAnsi"/>
          <w:sz w:val="22"/>
          <w:szCs w:val="22"/>
          <w:lang w:val="en-GB"/>
        </w:rPr>
        <w:t>22</w:t>
      </w:r>
      <w:r w:rsidR="00314014" w:rsidRPr="001B146D">
        <w:rPr>
          <w:rFonts w:asciiTheme="minorHAnsi" w:hAnsiTheme="minorHAnsi"/>
          <w:sz w:val="22"/>
          <w:szCs w:val="22"/>
          <w:lang w:val="en-GB"/>
        </w:rPr>
        <w:t xml:space="preserve"> focus groups </w:t>
      </w:r>
      <w:r w:rsidR="007362DE">
        <w:rPr>
          <w:rFonts w:asciiTheme="minorHAnsi" w:hAnsiTheme="minorHAnsi"/>
          <w:sz w:val="22"/>
          <w:szCs w:val="22"/>
          <w:lang w:val="en-GB"/>
        </w:rPr>
        <w:t>are</w:t>
      </w:r>
      <w:r w:rsidR="00314014" w:rsidRPr="001B146D">
        <w:rPr>
          <w:rFonts w:asciiTheme="minorHAnsi" w:hAnsiTheme="minorHAnsi"/>
          <w:sz w:val="22"/>
          <w:szCs w:val="22"/>
          <w:lang w:val="en-GB"/>
        </w:rPr>
        <w:t xml:space="preserve"> envisaged</w:t>
      </w:r>
      <w:r w:rsidR="000B5CD5">
        <w:rPr>
          <w:rFonts w:asciiTheme="minorHAnsi" w:hAnsiTheme="minorHAnsi"/>
          <w:sz w:val="22"/>
          <w:szCs w:val="22"/>
          <w:lang w:val="en-GB"/>
        </w:rPr>
        <w:t>)</w:t>
      </w:r>
      <w:r w:rsidR="0069392D">
        <w:rPr>
          <w:rFonts w:asciiTheme="minorHAnsi" w:hAnsiTheme="minorHAnsi"/>
          <w:sz w:val="22"/>
          <w:szCs w:val="22"/>
          <w:lang w:val="en-GB"/>
        </w:rPr>
        <w:t>; i.e. the data will provide substantial insights differences between student groups e.g. by educational background, by study intensity, by access route, by age etc</w:t>
      </w:r>
      <w:bookmarkStart w:id="0" w:name="_GoBack"/>
      <w:bookmarkEnd w:id="0"/>
      <w:r w:rsidR="00314014" w:rsidRPr="001B146D">
        <w:rPr>
          <w:rFonts w:asciiTheme="minorHAnsi" w:hAnsiTheme="minorHAnsi"/>
          <w:sz w:val="22"/>
          <w:szCs w:val="22"/>
          <w:lang w:val="en-GB"/>
        </w:rPr>
        <w:t>.</w:t>
      </w:r>
    </w:p>
    <w:p w:rsidR="002B7E25" w:rsidRPr="001B146D" w:rsidRDefault="002B7E25" w:rsidP="001B146D">
      <w:pPr>
        <w:jc w:val="both"/>
        <w:rPr>
          <w:rFonts w:asciiTheme="minorHAnsi" w:hAnsiTheme="minorHAnsi"/>
          <w:sz w:val="22"/>
          <w:szCs w:val="22"/>
          <w:lang w:val="en-GB"/>
        </w:rPr>
      </w:pPr>
    </w:p>
    <w:p w:rsidR="00314014" w:rsidRPr="001B146D" w:rsidRDefault="00314014" w:rsidP="001B146D">
      <w:pPr>
        <w:jc w:val="both"/>
        <w:rPr>
          <w:rFonts w:asciiTheme="minorHAnsi" w:hAnsiTheme="minorHAnsi"/>
          <w:b/>
          <w:sz w:val="22"/>
          <w:szCs w:val="22"/>
          <w:u w:val="single"/>
          <w:lang w:val="en-GB"/>
        </w:rPr>
      </w:pPr>
      <w:r w:rsidRPr="001B146D">
        <w:rPr>
          <w:rFonts w:asciiTheme="minorHAnsi" w:hAnsiTheme="minorHAnsi"/>
          <w:b/>
          <w:sz w:val="22"/>
          <w:szCs w:val="22"/>
          <w:u w:val="single"/>
          <w:lang w:val="en-GB"/>
        </w:rPr>
        <w:t>Other:</w:t>
      </w:r>
    </w:p>
    <w:p w:rsidR="002B7E25" w:rsidRPr="001B146D" w:rsidRDefault="002B7E25" w:rsidP="001B146D">
      <w:pPr>
        <w:jc w:val="both"/>
        <w:rPr>
          <w:rFonts w:asciiTheme="minorHAnsi" w:hAnsiTheme="minorHAnsi"/>
          <w:sz w:val="22"/>
          <w:szCs w:val="22"/>
          <w:lang w:val="en-GB"/>
        </w:rPr>
      </w:pPr>
      <w:r w:rsidRPr="001B146D">
        <w:rPr>
          <w:rFonts w:asciiTheme="minorHAnsi" w:hAnsiTheme="minorHAnsi"/>
          <w:b/>
          <w:sz w:val="22"/>
          <w:szCs w:val="22"/>
          <w:lang w:val="en-GB"/>
        </w:rPr>
        <w:t>Period of 3 years is appropriate</w:t>
      </w:r>
      <w:r w:rsidRPr="001B146D">
        <w:rPr>
          <w:rFonts w:asciiTheme="minorHAnsi" w:hAnsiTheme="minorHAnsi"/>
          <w:sz w:val="22"/>
          <w:szCs w:val="22"/>
          <w:lang w:val="en-GB"/>
        </w:rPr>
        <w:t>; necessary to prepare the next stage</w:t>
      </w:r>
      <w:r w:rsidR="00314014" w:rsidRPr="001B146D">
        <w:rPr>
          <w:rFonts w:asciiTheme="minorHAnsi" w:hAnsiTheme="minorHAnsi"/>
          <w:sz w:val="22"/>
          <w:szCs w:val="22"/>
          <w:lang w:val="en-GB"/>
        </w:rPr>
        <w:t xml:space="preserve"> early enough to be able to concentrate on the project. </w:t>
      </w:r>
      <w:r w:rsidR="00A649E0" w:rsidRPr="001B146D">
        <w:rPr>
          <w:rFonts w:asciiTheme="minorHAnsi" w:hAnsiTheme="minorHAnsi"/>
          <w:sz w:val="22"/>
          <w:szCs w:val="22"/>
          <w:lang w:val="en-GB"/>
        </w:rPr>
        <w:t>EUROSTUDENT V</w:t>
      </w:r>
      <w:r w:rsidR="00314014" w:rsidRPr="001B146D">
        <w:rPr>
          <w:rFonts w:asciiTheme="minorHAnsi" w:hAnsiTheme="minorHAnsi"/>
          <w:sz w:val="22"/>
          <w:szCs w:val="22"/>
          <w:lang w:val="en-GB"/>
        </w:rPr>
        <w:t xml:space="preserve"> too much time spent in preparatory measures; e.g. with negotiations with countries and contracts.</w:t>
      </w:r>
    </w:p>
    <w:p w:rsidR="00A649E0" w:rsidRPr="001B146D" w:rsidRDefault="00A649E0" w:rsidP="001B146D">
      <w:pPr>
        <w:jc w:val="both"/>
        <w:rPr>
          <w:rFonts w:asciiTheme="minorHAnsi" w:hAnsiTheme="minorHAnsi"/>
          <w:sz w:val="22"/>
          <w:szCs w:val="22"/>
          <w:lang w:val="en-GB"/>
        </w:rPr>
      </w:pPr>
      <w:proofErr w:type="gramStart"/>
      <w:r w:rsidRPr="001B146D">
        <w:rPr>
          <w:rFonts w:asciiTheme="minorHAnsi" w:hAnsiTheme="minorHAnsi"/>
          <w:sz w:val="22"/>
          <w:szCs w:val="22"/>
          <w:lang w:val="en-GB"/>
        </w:rPr>
        <w:t>Pre-kick off of EUROSTUDENT VI already in February 2015 (see above).</w:t>
      </w:r>
      <w:proofErr w:type="gramEnd"/>
    </w:p>
    <w:sectPr w:rsidR="00A649E0" w:rsidRPr="001B146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355" w:rsidRDefault="00396355" w:rsidP="005E08D8">
      <w:r>
        <w:separator/>
      </w:r>
    </w:p>
  </w:endnote>
  <w:endnote w:type="continuationSeparator" w:id="0">
    <w:p w:rsidR="00396355" w:rsidRDefault="00396355" w:rsidP="005E0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752558"/>
      <w:docPartObj>
        <w:docPartGallery w:val="Page Numbers (Bottom of Page)"/>
        <w:docPartUnique/>
      </w:docPartObj>
    </w:sdtPr>
    <w:sdtEndPr/>
    <w:sdtContent>
      <w:p w:rsidR="00003D4A" w:rsidRDefault="00003D4A">
        <w:pPr>
          <w:pStyle w:val="Zpat"/>
          <w:jc w:val="center"/>
        </w:pPr>
        <w:r>
          <w:fldChar w:fldCharType="begin"/>
        </w:r>
        <w:r>
          <w:instrText>PAGE   \* MERGEFORMAT</w:instrText>
        </w:r>
        <w:r>
          <w:fldChar w:fldCharType="separate"/>
        </w:r>
        <w:r w:rsidR="000B5CD5">
          <w:rPr>
            <w:noProof/>
          </w:rPr>
          <w:t>2</w:t>
        </w:r>
        <w:r>
          <w:fldChar w:fldCharType="end"/>
        </w:r>
      </w:p>
    </w:sdtContent>
  </w:sdt>
  <w:p w:rsidR="002D2E5E" w:rsidRDefault="002D2E5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355" w:rsidRDefault="00396355" w:rsidP="005E08D8">
      <w:r>
        <w:separator/>
      </w:r>
    </w:p>
  </w:footnote>
  <w:footnote w:type="continuationSeparator" w:id="0">
    <w:p w:rsidR="00396355" w:rsidRDefault="00396355" w:rsidP="005E08D8">
      <w:r>
        <w:continuationSeparator/>
      </w:r>
    </w:p>
  </w:footnote>
  <w:footnote w:id="1">
    <w:p w:rsidR="006F0A11" w:rsidRPr="001B146D" w:rsidRDefault="006F0A11">
      <w:pPr>
        <w:pStyle w:val="Textpoznpodarou"/>
        <w:rPr>
          <w:rFonts w:asciiTheme="minorHAnsi" w:hAnsiTheme="minorHAnsi"/>
          <w:lang w:val="en-GB"/>
        </w:rPr>
      </w:pPr>
      <w:r w:rsidRPr="001B146D">
        <w:rPr>
          <w:rStyle w:val="Znakapoznpodarou"/>
          <w:rFonts w:asciiTheme="minorHAnsi" w:hAnsiTheme="minorHAnsi"/>
          <w:lang w:val="en-GB"/>
        </w:rPr>
        <w:footnoteRef/>
      </w:r>
      <w:r w:rsidRPr="001B146D">
        <w:rPr>
          <w:rFonts w:asciiTheme="minorHAnsi" w:hAnsiTheme="minorHAnsi"/>
          <w:lang w:val="en-GB"/>
        </w:rPr>
        <w:t xml:space="preserve"> EUROSTUDENT Network established in 1999.</w:t>
      </w:r>
    </w:p>
  </w:footnote>
  <w:footnote w:id="2">
    <w:p w:rsidR="005E08D8" w:rsidRPr="001B146D" w:rsidRDefault="005E08D8">
      <w:pPr>
        <w:pStyle w:val="Textpoznpodarou"/>
        <w:rPr>
          <w:rFonts w:asciiTheme="minorHAnsi" w:hAnsiTheme="minorHAnsi"/>
          <w:lang w:val="en-GB"/>
        </w:rPr>
      </w:pPr>
      <w:r w:rsidRPr="001B146D">
        <w:rPr>
          <w:rStyle w:val="Znakapoznpodarou"/>
          <w:rFonts w:asciiTheme="minorHAnsi" w:hAnsiTheme="minorHAnsi"/>
          <w:lang w:val="en-GB"/>
        </w:rPr>
        <w:footnoteRef/>
      </w:r>
      <w:r w:rsidRPr="001B146D">
        <w:rPr>
          <w:rFonts w:asciiTheme="minorHAnsi" w:hAnsiTheme="minorHAnsi"/>
          <w:lang w:val="en-GB"/>
        </w:rPr>
        <w:t xml:space="preserve"> Germany and the Netherlands Contribute to the project budget by extra funds</w:t>
      </w:r>
      <w:r w:rsidR="006F0A11" w:rsidRPr="001B146D">
        <w:rPr>
          <w:rFonts w:asciiTheme="minorHAnsi" w:hAnsiTheme="minorHAnsi"/>
          <w:lang w:val="en-GB"/>
        </w:rPr>
        <w:t>.</w:t>
      </w:r>
    </w:p>
  </w:footnote>
  <w:footnote w:id="3">
    <w:p w:rsidR="007362DE" w:rsidRPr="007362DE" w:rsidRDefault="007362DE">
      <w:pPr>
        <w:pStyle w:val="Textpoznpodarou"/>
        <w:rPr>
          <w:rFonts w:asciiTheme="minorHAnsi" w:hAnsiTheme="minorHAnsi" w:cstheme="minorHAnsi"/>
          <w:lang w:val="en-GB"/>
        </w:rPr>
      </w:pPr>
      <w:r w:rsidRPr="007362DE">
        <w:rPr>
          <w:rStyle w:val="Znakapoznpodarou"/>
          <w:rFonts w:asciiTheme="minorHAnsi" w:hAnsiTheme="minorHAnsi" w:cstheme="minorHAnsi"/>
          <w:lang w:val="en-GB"/>
        </w:rPr>
        <w:footnoteRef/>
      </w:r>
      <w:r w:rsidRPr="007362DE">
        <w:rPr>
          <w:rFonts w:asciiTheme="minorHAnsi" w:hAnsiTheme="minorHAnsi" w:cstheme="minorHAnsi"/>
          <w:lang w:val="en-GB"/>
        </w:rPr>
        <w:t xml:space="preserve"> </w:t>
      </w:r>
      <w:proofErr w:type="gramStart"/>
      <w:r w:rsidRPr="007362DE">
        <w:rPr>
          <w:rFonts w:asciiTheme="minorHAnsi" w:hAnsiTheme="minorHAnsi" w:cstheme="minorHAnsi"/>
          <w:lang w:val="en-GB"/>
        </w:rPr>
        <w:t>Already established data collections</w:t>
      </w:r>
      <w:r>
        <w:rPr>
          <w:rFonts w:asciiTheme="minorHAnsi" w:hAnsiTheme="minorHAnsi" w:cstheme="minorHAnsi"/>
          <w:lang w:val="en-GB"/>
        </w:rPr>
        <w:t>, however</w:t>
      </w:r>
      <w:r w:rsidRPr="007362DE">
        <w:rPr>
          <w:rFonts w:asciiTheme="minorHAnsi" w:hAnsiTheme="minorHAnsi" w:cstheme="minorHAnsi"/>
          <w:lang w:val="en-GB"/>
        </w:rPr>
        <w:t xml:space="preserve"> in slightly different periods.</w:t>
      </w:r>
      <w:proofErr w:type="gramEnd"/>
      <w:r w:rsidRPr="007362DE">
        <w:rPr>
          <w:rFonts w:asciiTheme="minorHAnsi" w:hAnsiTheme="minorHAnsi" w:cstheme="minorHAnsi"/>
          <w:lang w:val="en-GB"/>
        </w:rPr>
        <w:t xml:space="preserve"> </w:t>
      </w:r>
      <w:proofErr w:type="gramStart"/>
      <w:r>
        <w:rPr>
          <w:rFonts w:asciiTheme="minorHAnsi" w:hAnsiTheme="minorHAnsi" w:cstheme="minorHAnsi"/>
          <w:lang w:val="en-GB"/>
        </w:rPr>
        <w:t>Discussions about tuning the timing.</w:t>
      </w:r>
      <w:proofErr w:type="gramEnd"/>
      <w:r w:rsidRPr="007362DE">
        <w:rPr>
          <w:rFonts w:asciiTheme="minorHAnsi" w:hAnsiTheme="minorHAnsi" w:cstheme="minorHAnsi"/>
          <w:lang w:val="en-GB"/>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771"/>
    <w:multiLevelType w:val="hybridMultilevel"/>
    <w:tmpl w:val="C244534C"/>
    <w:lvl w:ilvl="0" w:tplc="26EA501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1902869"/>
    <w:multiLevelType w:val="hybridMultilevel"/>
    <w:tmpl w:val="1C541956"/>
    <w:lvl w:ilvl="0" w:tplc="770A4FB6">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34306083"/>
    <w:multiLevelType w:val="hybridMultilevel"/>
    <w:tmpl w:val="83ACED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562A4C11"/>
    <w:multiLevelType w:val="hybridMultilevel"/>
    <w:tmpl w:val="511AEC50"/>
    <w:lvl w:ilvl="0" w:tplc="770A4FB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D56273A"/>
    <w:multiLevelType w:val="hybridMultilevel"/>
    <w:tmpl w:val="1594204C"/>
    <w:lvl w:ilvl="0" w:tplc="26EA501E">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6D6"/>
    <w:rsid w:val="0000190C"/>
    <w:rsid w:val="00002DD9"/>
    <w:rsid w:val="00003D4A"/>
    <w:rsid w:val="000054EA"/>
    <w:rsid w:val="00013AD3"/>
    <w:rsid w:val="0001794B"/>
    <w:rsid w:val="00020D5E"/>
    <w:rsid w:val="00027DE0"/>
    <w:rsid w:val="000365AA"/>
    <w:rsid w:val="000444D8"/>
    <w:rsid w:val="000476CC"/>
    <w:rsid w:val="00052901"/>
    <w:rsid w:val="00053D9D"/>
    <w:rsid w:val="00062BF7"/>
    <w:rsid w:val="000635F8"/>
    <w:rsid w:val="00071623"/>
    <w:rsid w:val="00071B26"/>
    <w:rsid w:val="00072BE2"/>
    <w:rsid w:val="00084CB7"/>
    <w:rsid w:val="00090641"/>
    <w:rsid w:val="000917F1"/>
    <w:rsid w:val="000927BA"/>
    <w:rsid w:val="00092905"/>
    <w:rsid w:val="00096A7D"/>
    <w:rsid w:val="000A05D3"/>
    <w:rsid w:val="000A1A87"/>
    <w:rsid w:val="000A2B67"/>
    <w:rsid w:val="000A677D"/>
    <w:rsid w:val="000A7C98"/>
    <w:rsid w:val="000B20DE"/>
    <w:rsid w:val="000B5C8D"/>
    <w:rsid w:val="000B5CD5"/>
    <w:rsid w:val="000C0B86"/>
    <w:rsid w:val="000C431F"/>
    <w:rsid w:val="000C5865"/>
    <w:rsid w:val="000D376E"/>
    <w:rsid w:val="000D3EC0"/>
    <w:rsid w:val="000D61E4"/>
    <w:rsid w:val="000E3F27"/>
    <w:rsid w:val="000E4FCF"/>
    <w:rsid w:val="000E58F6"/>
    <w:rsid w:val="000E7FE8"/>
    <w:rsid w:val="000F5570"/>
    <w:rsid w:val="00116359"/>
    <w:rsid w:val="00125234"/>
    <w:rsid w:val="0012613D"/>
    <w:rsid w:val="001312BD"/>
    <w:rsid w:val="00133DB3"/>
    <w:rsid w:val="001359DA"/>
    <w:rsid w:val="00141752"/>
    <w:rsid w:val="00144A8A"/>
    <w:rsid w:val="00152C08"/>
    <w:rsid w:val="00153E47"/>
    <w:rsid w:val="0015757F"/>
    <w:rsid w:val="001609F3"/>
    <w:rsid w:val="0016306E"/>
    <w:rsid w:val="00170742"/>
    <w:rsid w:val="00175EF3"/>
    <w:rsid w:val="00175FC5"/>
    <w:rsid w:val="00190639"/>
    <w:rsid w:val="001945CC"/>
    <w:rsid w:val="001A0F6A"/>
    <w:rsid w:val="001A18FD"/>
    <w:rsid w:val="001A558F"/>
    <w:rsid w:val="001A7049"/>
    <w:rsid w:val="001B0002"/>
    <w:rsid w:val="001B146D"/>
    <w:rsid w:val="001B4C07"/>
    <w:rsid w:val="001B7966"/>
    <w:rsid w:val="001C4136"/>
    <w:rsid w:val="001D1D41"/>
    <w:rsid w:val="001D4904"/>
    <w:rsid w:val="001D69B0"/>
    <w:rsid w:val="001D71AC"/>
    <w:rsid w:val="001E254B"/>
    <w:rsid w:val="001E75D7"/>
    <w:rsid w:val="001F6D95"/>
    <w:rsid w:val="00201A00"/>
    <w:rsid w:val="0020653F"/>
    <w:rsid w:val="00206E57"/>
    <w:rsid w:val="00210FAB"/>
    <w:rsid w:val="00211423"/>
    <w:rsid w:val="0021576D"/>
    <w:rsid w:val="00217F41"/>
    <w:rsid w:val="002218E9"/>
    <w:rsid w:val="002247D8"/>
    <w:rsid w:val="002264DA"/>
    <w:rsid w:val="00231E4A"/>
    <w:rsid w:val="00234A37"/>
    <w:rsid w:val="00234E7A"/>
    <w:rsid w:val="0023702A"/>
    <w:rsid w:val="002432C7"/>
    <w:rsid w:val="00243BE0"/>
    <w:rsid w:val="00252C5F"/>
    <w:rsid w:val="0026449C"/>
    <w:rsid w:val="00271D60"/>
    <w:rsid w:val="002750C3"/>
    <w:rsid w:val="002760B9"/>
    <w:rsid w:val="00282ABD"/>
    <w:rsid w:val="002952F4"/>
    <w:rsid w:val="002A54E5"/>
    <w:rsid w:val="002A5C58"/>
    <w:rsid w:val="002B2059"/>
    <w:rsid w:val="002B3C9B"/>
    <w:rsid w:val="002B7E25"/>
    <w:rsid w:val="002C153A"/>
    <w:rsid w:val="002C56BA"/>
    <w:rsid w:val="002C62C2"/>
    <w:rsid w:val="002D2E5E"/>
    <w:rsid w:val="002D42BD"/>
    <w:rsid w:val="002D69B1"/>
    <w:rsid w:val="002E7827"/>
    <w:rsid w:val="002F09EF"/>
    <w:rsid w:val="002F3E55"/>
    <w:rsid w:val="002F4373"/>
    <w:rsid w:val="002F5939"/>
    <w:rsid w:val="003004EA"/>
    <w:rsid w:val="003073D0"/>
    <w:rsid w:val="00314014"/>
    <w:rsid w:val="0031413B"/>
    <w:rsid w:val="003145AE"/>
    <w:rsid w:val="00322339"/>
    <w:rsid w:val="00323C9D"/>
    <w:rsid w:val="00327EEE"/>
    <w:rsid w:val="00330858"/>
    <w:rsid w:val="003314D7"/>
    <w:rsid w:val="00331912"/>
    <w:rsid w:val="00335CA3"/>
    <w:rsid w:val="003421F4"/>
    <w:rsid w:val="0034742F"/>
    <w:rsid w:val="00357396"/>
    <w:rsid w:val="003622C5"/>
    <w:rsid w:val="00372D8C"/>
    <w:rsid w:val="00375095"/>
    <w:rsid w:val="00375C6C"/>
    <w:rsid w:val="00380665"/>
    <w:rsid w:val="003832EF"/>
    <w:rsid w:val="00392148"/>
    <w:rsid w:val="0039293C"/>
    <w:rsid w:val="00396355"/>
    <w:rsid w:val="003A2390"/>
    <w:rsid w:val="003A2ABB"/>
    <w:rsid w:val="003A5279"/>
    <w:rsid w:val="003A7C0B"/>
    <w:rsid w:val="003B26FF"/>
    <w:rsid w:val="003B33D4"/>
    <w:rsid w:val="003B3640"/>
    <w:rsid w:val="003C3BBF"/>
    <w:rsid w:val="003C48C3"/>
    <w:rsid w:val="003C7FA2"/>
    <w:rsid w:val="003D7975"/>
    <w:rsid w:val="003E3985"/>
    <w:rsid w:val="003E4525"/>
    <w:rsid w:val="003E5517"/>
    <w:rsid w:val="00403A79"/>
    <w:rsid w:val="004042F6"/>
    <w:rsid w:val="004048EA"/>
    <w:rsid w:val="00404E6E"/>
    <w:rsid w:val="00405A44"/>
    <w:rsid w:val="004102B6"/>
    <w:rsid w:val="004105B6"/>
    <w:rsid w:val="0041229E"/>
    <w:rsid w:val="00421A57"/>
    <w:rsid w:val="00424C6E"/>
    <w:rsid w:val="0042565B"/>
    <w:rsid w:val="00426C12"/>
    <w:rsid w:val="00427DA4"/>
    <w:rsid w:val="00431054"/>
    <w:rsid w:val="004326D6"/>
    <w:rsid w:val="00441B27"/>
    <w:rsid w:val="00443B1B"/>
    <w:rsid w:val="004503DB"/>
    <w:rsid w:val="00454443"/>
    <w:rsid w:val="004667C2"/>
    <w:rsid w:val="004732EC"/>
    <w:rsid w:val="00477BBA"/>
    <w:rsid w:val="00487956"/>
    <w:rsid w:val="004A12A6"/>
    <w:rsid w:val="004A1E9A"/>
    <w:rsid w:val="004A2DDC"/>
    <w:rsid w:val="004A73CA"/>
    <w:rsid w:val="004B61C4"/>
    <w:rsid w:val="004C172A"/>
    <w:rsid w:val="004C4DFD"/>
    <w:rsid w:val="004D18C0"/>
    <w:rsid w:val="004D4D76"/>
    <w:rsid w:val="004E278B"/>
    <w:rsid w:val="004F40DD"/>
    <w:rsid w:val="005074D2"/>
    <w:rsid w:val="00507C85"/>
    <w:rsid w:val="005124A8"/>
    <w:rsid w:val="00516754"/>
    <w:rsid w:val="00517EB1"/>
    <w:rsid w:val="00525433"/>
    <w:rsid w:val="00525DB5"/>
    <w:rsid w:val="0052775A"/>
    <w:rsid w:val="0054465E"/>
    <w:rsid w:val="00554D98"/>
    <w:rsid w:val="00557ECF"/>
    <w:rsid w:val="005626A1"/>
    <w:rsid w:val="00565085"/>
    <w:rsid w:val="00567A7C"/>
    <w:rsid w:val="00580D0B"/>
    <w:rsid w:val="005810A8"/>
    <w:rsid w:val="00582C6E"/>
    <w:rsid w:val="0058377F"/>
    <w:rsid w:val="00583AAA"/>
    <w:rsid w:val="00583D0A"/>
    <w:rsid w:val="00586CA7"/>
    <w:rsid w:val="005908E3"/>
    <w:rsid w:val="00594EFE"/>
    <w:rsid w:val="005B0842"/>
    <w:rsid w:val="005B087B"/>
    <w:rsid w:val="005B270F"/>
    <w:rsid w:val="005B7226"/>
    <w:rsid w:val="005D0890"/>
    <w:rsid w:val="005D35E7"/>
    <w:rsid w:val="005D71F1"/>
    <w:rsid w:val="005E08D8"/>
    <w:rsid w:val="005E0D0B"/>
    <w:rsid w:val="005E24EB"/>
    <w:rsid w:val="005F1379"/>
    <w:rsid w:val="005F5629"/>
    <w:rsid w:val="005F62BE"/>
    <w:rsid w:val="00602779"/>
    <w:rsid w:val="00606022"/>
    <w:rsid w:val="00610BCD"/>
    <w:rsid w:val="0062055E"/>
    <w:rsid w:val="00624048"/>
    <w:rsid w:val="00627F57"/>
    <w:rsid w:val="00631A8F"/>
    <w:rsid w:val="0063649F"/>
    <w:rsid w:val="00643AC0"/>
    <w:rsid w:val="00662EE5"/>
    <w:rsid w:val="00663525"/>
    <w:rsid w:val="006664BC"/>
    <w:rsid w:val="00670623"/>
    <w:rsid w:val="00670C7B"/>
    <w:rsid w:val="00677B33"/>
    <w:rsid w:val="006858FE"/>
    <w:rsid w:val="00686C19"/>
    <w:rsid w:val="00690701"/>
    <w:rsid w:val="00690C67"/>
    <w:rsid w:val="0069392D"/>
    <w:rsid w:val="00694E5A"/>
    <w:rsid w:val="006A045B"/>
    <w:rsid w:val="006A0EAB"/>
    <w:rsid w:val="006A1C23"/>
    <w:rsid w:val="006A6791"/>
    <w:rsid w:val="006B161C"/>
    <w:rsid w:val="006B578D"/>
    <w:rsid w:val="006C269F"/>
    <w:rsid w:val="006C3FB2"/>
    <w:rsid w:val="006D16C8"/>
    <w:rsid w:val="006D54BA"/>
    <w:rsid w:val="006E07B7"/>
    <w:rsid w:val="006E2DD3"/>
    <w:rsid w:val="006E4A33"/>
    <w:rsid w:val="006E6A22"/>
    <w:rsid w:val="006E6D2B"/>
    <w:rsid w:val="006E7C16"/>
    <w:rsid w:val="006F0A11"/>
    <w:rsid w:val="006F2327"/>
    <w:rsid w:val="006F4889"/>
    <w:rsid w:val="00701999"/>
    <w:rsid w:val="00702151"/>
    <w:rsid w:val="007044BB"/>
    <w:rsid w:val="0070762B"/>
    <w:rsid w:val="00710B04"/>
    <w:rsid w:val="007117BA"/>
    <w:rsid w:val="0071609D"/>
    <w:rsid w:val="00722D2D"/>
    <w:rsid w:val="00725E79"/>
    <w:rsid w:val="007309C2"/>
    <w:rsid w:val="00731D05"/>
    <w:rsid w:val="00733430"/>
    <w:rsid w:val="00735308"/>
    <w:rsid w:val="007362DE"/>
    <w:rsid w:val="00736FF8"/>
    <w:rsid w:val="00745C54"/>
    <w:rsid w:val="00745F0A"/>
    <w:rsid w:val="00747B93"/>
    <w:rsid w:val="00750ABB"/>
    <w:rsid w:val="00751EA5"/>
    <w:rsid w:val="007525B5"/>
    <w:rsid w:val="00752ADD"/>
    <w:rsid w:val="00770058"/>
    <w:rsid w:val="00771106"/>
    <w:rsid w:val="0077673C"/>
    <w:rsid w:val="00777B2C"/>
    <w:rsid w:val="0078085D"/>
    <w:rsid w:val="007868F5"/>
    <w:rsid w:val="00791242"/>
    <w:rsid w:val="00791C0F"/>
    <w:rsid w:val="00792B5B"/>
    <w:rsid w:val="007950A3"/>
    <w:rsid w:val="00797D8B"/>
    <w:rsid w:val="007A521B"/>
    <w:rsid w:val="007A57A0"/>
    <w:rsid w:val="007A6049"/>
    <w:rsid w:val="007B58BE"/>
    <w:rsid w:val="007C057A"/>
    <w:rsid w:val="007C1A2D"/>
    <w:rsid w:val="007C4B98"/>
    <w:rsid w:val="007C68B5"/>
    <w:rsid w:val="007D167F"/>
    <w:rsid w:val="007D5E23"/>
    <w:rsid w:val="007D6E14"/>
    <w:rsid w:val="007D7BC4"/>
    <w:rsid w:val="007E041D"/>
    <w:rsid w:val="007E0F58"/>
    <w:rsid w:val="007E3B07"/>
    <w:rsid w:val="007E626E"/>
    <w:rsid w:val="007E7E1A"/>
    <w:rsid w:val="007F1682"/>
    <w:rsid w:val="00800876"/>
    <w:rsid w:val="00803561"/>
    <w:rsid w:val="008205EA"/>
    <w:rsid w:val="008212D1"/>
    <w:rsid w:val="00825DC7"/>
    <w:rsid w:val="00826031"/>
    <w:rsid w:val="008301C1"/>
    <w:rsid w:val="0085252C"/>
    <w:rsid w:val="00856003"/>
    <w:rsid w:val="00857BE9"/>
    <w:rsid w:val="00863548"/>
    <w:rsid w:val="00863692"/>
    <w:rsid w:val="0086718D"/>
    <w:rsid w:val="00871477"/>
    <w:rsid w:val="008729CD"/>
    <w:rsid w:val="00873781"/>
    <w:rsid w:val="0087465E"/>
    <w:rsid w:val="00877C7A"/>
    <w:rsid w:val="008815E4"/>
    <w:rsid w:val="00885973"/>
    <w:rsid w:val="008877E5"/>
    <w:rsid w:val="008966DA"/>
    <w:rsid w:val="008A4FBD"/>
    <w:rsid w:val="008A7331"/>
    <w:rsid w:val="008B5037"/>
    <w:rsid w:val="008B53FF"/>
    <w:rsid w:val="008C0252"/>
    <w:rsid w:val="008C6AE7"/>
    <w:rsid w:val="008D1A84"/>
    <w:rsid w:val="008D23ED"/>
    <w:rsid w:val="008D24DF"/>
    <w:rsid w:val="008E37D1"/>
    <w:rsid w:val="008E5B1E"/>
    <w:rsid w:val="00906646"/>
    <w:rsid w:val="00906F24"/>
    <w:rsid w:val="00910A45"/>
    <w:rsid w:val="0091588B"/>
    <w:rsid w:val="00916AFF"/>
    <w:rsid w:val="00922F61"/>
    <w:rsid w:val="00930178"/>
    <w:rsid w:val="00931804"/>
    <w:rsid w:val="009535A7"/>
    <w:rsid w:val="0096278C"/>
    <w:rsid w:val="009653F6"/>
    <w:rsid w:val="009676C0"/>
    <w:rsid w:val="00967F86"/>
    <w:rsid w:val="00971679"/>
    <w:rsid w:val="00976D18"/>
    <w:rsid w:val="00976F18"/>
    <w:rsid w:val="00983C02"/>
    <w:rsid w:val="0098697B"/>
    <w:rsid w:val="009A0A06"/>
    <w:rsid w:val="009A1F23"/>
    <w:rsid w:val="009A201A"/>
    <w:rsid w:val="009B3495"/>
    <w:rsid w:val="009B4430"/>
    <w:rsid w:val="009B4C3C"/>
    <w:rsid w:val="009B5CAB"/>
    <w:rsid w:val="009C05AC"/>
    <w:rsid w:val="009C302D"/>
    <w:rsid w:val="009C4223"/>
    <w:rsid w:val="009D4137"/>
    <w:rsid w:val="009D5EE2"/>
    <w:rsid w:val="009D79D5"/>
    <w:rsid w:val="009E229F"/>
    <w:rsid w:val="009F3C06"/>
    <w:rsid w:val="00A03FB1"/>
    <w:rsid w:val="00A07260"/>
    <w:rsid w:val="00A15198"/>
    <w:rsid w:val="00A156B0"/>
    <w:rsid w:val="00A172DB"/>
    <w:rsid w:val="00A246F8"/>
    <w:rsid w:val="00A24A97"/>
    <w:rsid w:val="00A2702F"/>
    <w:rsid w:val="00A30668"/>
    <w:rsid w:val="00A32483"/>
    <w:rsid w:val="00A35A0D"/>
    <w:rsid w:val="00A40922"/>
    <w:rsid w:val="00A562BE"/>
    <w:rsid w:val="00A649E0"/>
    <w:rsid w:val="00A67449"/>
    <w:rsid w:val="00A7276B"/>
    <w:rsid w:val="00A777B4"/>
    <w:rsid w:val="00AA0848"/>
    <w:rsid w:val="00AA3173"/>
    <w:rsid w:val="00AA3CD7"/>
    <w:rsid w:val="00AA49DC"/>
    <w:rsid w:val="00AA70E3"/>
    <w:rsid w:val="00AB2024"/>
    <w:rsid w:val="00AB45ED"/>
    <w:rsid w:val="00AB6A50"/>
    <w:rsid w:val="00AC0169"/>
    <w:rsid w:val="00AC4CCB"/>
    <w:rsid w:val="00AC4EAC"/>
    <w:rsid w:val="00AC60B1"/>
    <w:rsid w:val="00AD064D"/>
    <w:rsid w:val="00AD11FA"/>
    <w:rsid w:val="00AD1EE3"/>
    <w:rsid w:val="00AE4766"/>
    <w:rsid w:val="00AE5A7B"/>
    <w:rsid w:val="00AF069C"/>
    <w:rsid w:val="00AF1AC0"/>
    <w:rsid w:val="00AF2E04"/>
    <w:rsid w:val="00AF3736"/>
    <w:rsid w:val="00AF43FE"/>
    <w:rsid w:val="00AF461F"/>
    <w:rsid w:val="00AF6D85"/>
    <w:rsid w:val="00B10CED"/>
    <w:rsid w:val="00B159DB"/>
    <w:rsid w:val="00B15A62"/>
    <w:rsid w:val="00B20476"/>
    <w:rsid w:val="00B24F9B"/>
    <w:rsid w:val="00B27D15"/>
    <w:rsid w:val="00B32417"/>
    <w:rsid w:val="00B43086"/>
    <w:rsid w:val="00B472B7"/>
    <w:rsid w:val="00B5152A"/>
    <w:rsid w:val="00B5299A"/>
    <w:rsid w:val="00B61431"/>
    <w:rsid w:val="00B633D3"/>
    <w:rsid w:val="00B67066"/>
    <w:rsid w:val="00B6730D"/>
    <w:rsid w:val="00B765F8"/>
    <w:rsid w:val="00B777A7"/>
    <w:rsid w:val="00B813D3"/>
    <w:rsid w:val="00B8378C"/>
    <w:rsid w:val="00B8555D"/>
    <w:rsid w:val="00B96F1B"/>
    <w:rsid w:val="00BA7A60"/>
    <w:rsid w:val="00BB4E41"/>
    <w:rsid w:val="00BE5320"/>
    <w:rsid w:val="00BE7FA5"/>
    <w:rsid w:val="00BF46AB"/>
    <w:rsid w:val="00BF6355"/>
    <w:rsid w:val="00C04C50"/>
    <w:rsid w:val="00C04D97"/>
    <w:rsid w:val="00C05839"/>
    <w:rsid w:val="00C13894"/>
    <w:rsid w:val="00C241B6"/>
    <w:rsid w:val="00C2687A"/>
    <w:rsid w:val="00C31472"/>
    <w:rsid w:val="00C3233E"/>
    <w:rsid w:val="00C4210E"/>
    <w:rsid w:val="00C462DE"/>
    <w:rsid w:val="00C527C6"/>
    <w:rsid w:val="00C56608"/>
    <w:rsid w:val="00C57577"/>
    <w:rsid w:val="00C61C12"/>
    <w:rsid w:val="00C62086"/>
    <w:rsid w:val="00C66AB5"/>
    <w:rsid w:val="00C67411"/>
    <w:rsid w:val="00C7166A"/>
    <w:rsid w:val="00C7279A"/>
    <w:rsid w:val="00C74407"/>
    <w:rsid w:val="00C74B59"/>
    <w:rsid w:val="00C76022"/>
    <w:rsid w:val="00C83F95"/>
    <w:rsid w:val="00C85973"/>
    <w:rsid w:val="00C85E99"/>
    <w:rsid w:val="00C87448"/>
    <w:rsid w:val="00C926FC"/>
    <w:rsid w:val="00C94CDE"/>
    <w:rsid w:val="00C9577A"/>
    <w:rsid w:val="00CA03E2"/>
    <w:rsid w:val="00CA6150"/>
    <w:rsid w:val="00CA6715"/>
    <w:rsid w:val="00CB093C"/>
    <w:rsid w:val="00CB326E"/>
    <w:rsid w:val="00CB4338"/>
    <w:rsid w:val="00CC74E3"/>
    <w:rsid w:val="00CD3305"/>
    <w:rsid w:val="00CE13B9"/>
    <w:rsid w:val="00CE722E"/>
    <w:rsid w:val="00CE7705"/>
    <w:rsid w:val="00CF3B61"/>
    <w:rsid w:val="00D0010E"/>
    <w:rsid w:val="00D06D02"/>
    <w:rsid w:val="00D12153"/>
    <w:rsid w:val="00D14E6B"/>
    <w:rsid w:val="00D151D3"/>
    <w:rsid w:val="00D16BBC"/>
    <w:rsid w:val="00D23BA3"/>
    <w:rsid w:val="00D35220"/>
    <w:rsid w:val="00D35751"/>
    <w:rsid w:val="00D41C42"/>
    <w:rsid w:val="00D46E99"/>
    <w:rsid w:val="00D55F5B"/>
    <w:rsid w:val="00D5650F"/>
    <w:rsid w:val="00D62C96"/>
    <w:rsid w:val="00D644A2"/>
    <w:rsid w:val="00D7394B"/>
    <w:rsid w:val="00D74453"/>
    <w:rsid w:val="00D74F82"/>
    <w:rsid w:val="00D75A84"/>
    <w:rsid w:val="00D75F06"/>
    <w:rsid w:val="00D80C39"/>
    <w:rsid w:val="00D83ACA"/>
    <w:rsid w:val="00D84614"/>
    <w:rsid w:val="00D92D50"/>
    <w:rsid w:val="00D93FCA"/>
    <w:rsid w:val="00D94F1E"/>
    <w:rsid w:val="00DA06F5"/>
    <w:rsid w:val="00DA1C75"/>
    <w:rsid w:val="00DA24B9"/>
    <w:rsid w:val="00DA66FC"/>
    <w:rsid w:val="00DA6F03"/>
    <w:rsid w:val="00DA794F"/>
    <w:rsid w:val="00DB1811"/>
    <w:rsid w:val="00DB61FC"/>
    <w:rsid w:val="00DC2805"/>
    <w:rsid w:val="00DC44C2"/>
    <w:rsid w:val="00DD3E5F"/>
    <w:rsid w:val="00DE03DF"/>
    <w:rsid w:val="00DF252C"/>
    <w:rsid w:val="00DF4BE2"/>
    <w:rsid w:val="00DF611C"/>
    <w:rsid w:val="00E03FF1"/>
    <w:rsid w:val="00E15DE1"/>
    <w:rsid w:val="00E325FB"/>
    <w:rsid w:val="00E3328D"/>
    <w:rsid w:val="00E34779"/>
    <w:rsid w:val="00E34FF1"/>
    <w:rsid w:val="00E40FD3"/>
    <w:rsid w:val="00E53049"/>
    <w:rsid w:val="00E646E4"/>
    <w:rsid w:val="00E64F77"/>
    <w:rsid w:val="00E661B3"/>
    <w:rsid w:val="00E6672F"/>
    <w:rsid w:val="00E71BC3"/>
    <w:rsid w:val="00E7241E"/>
    <w:rsid w:val="00E77C9E"/>
    <w:rsid w:val="00E81A2C"/>
    <w:rsid w:val="00E82572"/>
    <w:rsid w:val="00E85EFE"/>
    <w:rsid w:val="00E904CD"/>
    <w:rsid w:val="00E95B4C"/>
    <w:rsid w:val="00E964FD"/>
    <w:rsid w:val="00EA4E13"/>
    <w:rsid w:val="00EA5967"/>
    <w:rsid w:val="00EA5C51"/>
    <w:rsid w:val="00EA6A13"/>
    <w:rsid w:val="00EA7AAD"/>
    <w:rsid w:val="00EB1B79"/>
    <w:rsid w:val="00ED3918"/>
    <w:rsid w:val="00ED6C94"/>
    <w:rsid w:val="00EE5F98"/>
    <w:rsid w:val="00EE6D22"/>
    <w:rsid w:val="00EF0266"/>
    <w:rsid w:val="00EF059D"/>
    <w:rsid w:val="00EF2123"/>
    <w:rsid w:val="00EF3820"/>
    <w:rsid w:val="00F00B3E"/>
    <w:rsid w:val="00F03111"/>
    <w:rsid w:val="00F12730"/>
    <w:rsid w:val="00F1562A"/>
    <w:rsid w:val="00F21B9D"/>
    <w:rsid w:val="00F22053"/>
    <w:rsid w:val="00F27570"/>
    <w:rsid w:val="00F27982"/>
    <w:rsid w:val="00F27EDD"/>
    <w:rsid w:val="00F315DE"/>
    <w:rsid w:val="00F5128F"/>
    <w:rsid w:val="00F512B8"/>
    <w:rsid w:val="00F52F1E"/>
    <w:rsid w:val="00F53069"/>
    <w:rsid w:val="00F53705"/>
    <w:rsid w:val="00F53F04"/>
    <w:rsid w:val="00F601FF"/>
    <w:rsid w:val="00F64860"/>
    <w:rsid w:val="00F70014"/>
    <w:rsid w:val="00F73927"/>
    <w:rsid w:val="00F77FA6"/>
    <w:rsid w:val="00F849AE"/>
    <w:rsid w:val="00F855E6"/>
    <w:rsid w:val="00F91EE2"/>
    <w:rsid w:val="00F9612A"/>
    <w:rsid w:val="00FA5EC3"/>
    <w:rsid w:val="00FA7553"/>
    <w:rsid w:val="00FA7BB0"/>
    <w:rsid w:val="00FB3B9C"/>
    <w:rsid w:val="00FB4F4B"/>
    <w:rsid w:val="00FC4083"/>
    <w:rsid w:val="00FC6485"/>
    <w:rsid w:val="00FD118D"/>
    <w:rsid w:val="00FD2B21"/>
    <w:rsid w:val="00FD56C4"/>
    <w:rsid w:val="00FD6488"/>
    <w:rsid w:val="00FD65A1"/>
    <w:rsid w:val="00FE1403"/>
    <w:rsid w:val="00FE1C06"/>
    <w:rsid w:val="00FE7918"/>
    <w:rsid w:val="00FF23EF"/>
    <w:rsid w:val="00FF4D2C"/>
    <w:rsid w:val="00FF5436"/>
    <w:rsid w:val="00FF7D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F0A11"/>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C60B1"/>
    <w:pPr>
      <w:ind w:left="720"/>
      <w:contextualSpacing/>
    </w:pPr>
  </w:style>
  <w:style w:type="paragraph" w:styleId="Textpoznpodarou">
    <w:name w:val="footnote text"/>
    <w:basedOn w:val="Normln"/>
    <w:link w:val="TextpoznpodarouChar"/>
    <w:rsid w:val="005E08D8"/>
    <w:rPr>
      <w:sz w:val="20"/>
      <w:szCs w:val="20"/>
    </w:rPr>
  </w:style>
  <w:style w:type="character" w:customStyle="1" w:styleId="TextpoznpodarouChar">
    <w:name w:val="Text pozn. pod čarou Char"/>
    <w:basedOn w:val="Standardnpsmoodstavce"/>
    <w:link w:val="Textpoznpodarou"/>
    <w:rsid w:val="005E08D8"/>
  </w:style>
  <w:style w:type="character" w:styleId="Znakapoznpodarou">
    <w:name w:val="footnote reference"/>
    <w:basedOn w:val="Standardnpsmoodstavce"/>
    <w:rsid w:val="005E08D8"/>
    <w:rPr>
      <w:vertAlign w:val="superscript"/>
    </w:rPr>
  </w:style>
  <w:style w:type="paragraph" w:styleId="Zhlav">
    <w:name w:val="header"/>
    <w:basedOn w:val="Normln"/>
    <w:link w:val="ZhlavChar"/>
    <w:rsid w:val="002D2E5E"/>
    <w:pPr>
      <w:tabs>
        <w:tab w:val="center" w:pos="4536"/>
        <w:tab w:val="right" w:pos="9072"/>
      </w:tabs>
    </w:pPr>
  </w:style>
  <w:style w:type="character" w:customStyle="1" w:styleId="ZhlavChar">
    <w:name w:val="Záhlaví Char"/>
    <w:basedOn w:val="Standardnpsmoodstavce"/>
    <w:link w:val="Zhlav"/>
    <w:rsid w:val="002D2E5E"/>
    <w:rPr>
      <w:sz w:val="24"/>
      <w:szCs w:val="24"/>
    </w:rPr>
  </w:style>
  <w:style w:type="paragraph" w:styleId="Zpat">
    <w:name w:val="footer"/>
    <w:basedOn w:val="Normln"/>
    <w:link w:val="ZpatChar"/>
    <w:uiPriority w:val="99"/>
    <w:rsid w:val="002D2E5E"/>
    <w:pPr>
      <w:tabs>
        <w:tab w:val="center" w:pos="4536"/>
        <w:tab w:val="right" w:pos="9072"/>
      </w:tabs>
    </w:pPr>
  </w:style>
  <w:style w:type="character" w:customStyle="1" w:styleId="ZpatChar">
    <w:name w:val="Zápatí Char"/>
    <w:basedOn w:val="Standardnpsmoodstavce"/>
    <w:link w:val="Zpat"/>
    <w:uiPriority w:val="99"/>
    <w:rsid w:val="002D2E5E"/>
    <w:rPr>
      <w:sz w:val="24"/>
      <w:szCs w:val="24"/>
    </w:rPr>
  </w:style>
  <w:style w:type="paragraph" w:customStyle="1" w:styleId="Default">
    <w:name w:val="Default"/>
    <w:rsid w:val="006F0A1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F0A11"/>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C60B1"/>
    <w:pPr>
      <w:ind w:left="720"/>
      <w:contextualSpacing/>
    </w:pPr>
  </w:style>
  <w:style w:type="paragraph" w:styleId="Textpoznpodarou">
    <w:name w:val="footnote text"/>
    <w:basedOn w:val="Normln"/>
    <w:link w:val="TextpoznpodarouChar"/>
    <w:rsid w:val="005E08D8"/>
    <w:rPr>
      <w:sz w:val="20"/>
      <w:szCs w:val="20"/>
    </w:rPr>
  </w:style>
  <w:style w:type="character" w:customStyle="1" w:styleId="TextpoznpodarouChar">
    <w:name w:val="Text pozn. pod čarou Char"/>
    <w:basedOn w:val="Standardnpsmoodstavce"/>
    <w:link w:val="Textpoznpodarou"/>
    <w:rsid w:val="005E08D8"/>
  </w:style>
  <w:style w:type="character" w:styleId="Znakapoznpodarou">
    <w:name w:val="footnote reference"/>
    <w:basedOn w:val="Standardnpsmoodstavce"/>
    <w:rsid w:val="005E08D8"/>
    <w:rPr>
      <w:vertAlign w:val="superscript"/>
    </w:rPr>
  </w:style>
  <w:style w:type="paragraph" w:styleId="Zhlav">
    <w:name w:val="header"/>
    <w:basedOn w:val="Normln"/>
    <w:link w:val="ZhlavChar"/>
    <w:rsid w:val="002D2E5E"/>
    <w:pPr>
      <w:tabs>
        <w:tab w:val="center" w:pos="4536"/>
        <w:tab w:val="right" w:pos="9072"/>
      </w:tabs>
    </w:pPr>
  </w:style>
  <w:style w:type="character" w:customStyle="1" w:styleId="ZhlavChar">
    <w:name w:val="Záhlaví Char"/>
    <w:basedOn w:val="Standardnpsmoodstavce"/>
    <w:link w:val="Zhlav"/>
    <w:rsid w:val="002D2E5E"/>
    <w:rPr>
      <w:sz w:val="24"/>
      <w:szCs w:val="24"/>
    </w:rPr>
  </w:style>
  <w:style w:type="paragraph" w:styleId="Zpat">
    <w:name w:val="footer"/>
    <w:basedOn w:val="Normln"/>
    <w:link w:val="ZpatChar"/>
    <w:uiPriority w:val="99"/>
    <w:rsid w:val="002D2E5E"/>
    <w:pPr>
      <w:tabs>
        <w:tab w:val="center" w:pos="4536"/>
        <w:tab w:val="right" w:pos="9072"/>
      </w:tabs>
    </w:pPr>
  </w:style>
  <w:style w:type="character" w:customStyle="1" w:styleId="ZpatChar">
    <w:name w:val="Zápatí Char"/>
    <w:basedOn w:val="Standardnpsmoodstavce"/>
    <w:link w:val="Zpat"/>
    <w:uiPriority w:val="99"/>
    <w:rsid w:val="002D2E5E"/>
    <w:rPr>
      <w:sz w:val="24"/>
      <w:szCs w:val="24"/>
    </w:rPr>
  </w:style>
  <w:style w:type="paragraph" w:customStyle="1" w:styleId="Default">
    <w:name w:val="Default"/>
    <w:rsid w:val="006F0A1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3BF09EF-878B-4C87-88EC-EDEBF2563273}"/>
</file>

<file path=customXml/itemProps2.xml><?xml version="1.0" encoding="utf-8"?>
<ds:datastoreItem xmlns:ds="http://schemas.openxmlformats.org/officeDocument/2006/customXml" ds:itemID="{6F04E79C-18FC-4B6A-B9E5-41AE7FAFF58E}"/>
</file>

<file path=customXml/itemProps3.xml><?xml version="1.0" encoding="utf-8"?>
<ds:datastoreItem xmlns:ds="http://schemas.openxmlformats.org/officeDocument/2006/customXml" ds:itemID="{99FCDEEF-6ED2-4BC9-94F0-DE513EB7ACE4}"/>
</file>

<file path=customXml/itemProps4.xml><?xml version="1.0" encoding="utf-8"?>
<ds:datastoreItem xmlns:ds="http://schemas.openxmlformats.org/officeDocument/2006/customXml" ds:itemID="{EF9FAED7-D98D-4017-ADAC-CDBAB197245F}"/>
</file>

<file path=docProps/app.xml><?xml version="1.0" encoding="utf-8"?>
<Properties xmlns="http://schemas.openxmlformats.org/officeDocument/2006/extended-properties" xmlns:vt="http://schemas.openxmlformats.org/officeDocument/2006/docPropsVTypes">
  <Template>Normal</Template>
  <TotalTime>11</TotalTime>
  <Pages>2</Pages>
  <Words>795</Words>
  <Characters>4696</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stastna</dc:creator>
  <cp:lastModifiedBy>stastna</cp:lastModifiedBy>
  <cp:revision>6</cp:revision>
  <cp:lastPrinted>2013-03-12T07:31:00Z</cp:lastPrinted>
  <dcterms:created xsi:type="dcterms:W3CDTF">2013-03-12T07:24:00Z</dcterms:created>
  <dcterms:modified xsi:type="dcterms:W3CDTF">2013-03-14T13:04:00Z</dcterms:modified>
</cp:coreProperties>
</file>